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11E01" w14:textId="77777777" w:rsidR="00F1246C" w:rsidRDefault="00F1246C" w:rsidP="00F1246C">
      <w:pPr>
        <w:jc w:val="both"/>
      </w:pPr>
    </w:p>
    <w:p w14:paraId="2C98D8CB" w14:textId="77777777" w:rsidR="00642A2D" w:rsidRDefault="00642A2D" w:rsidP="00642A2D">
      <w:pPr>
        <w:jc w:val="both"/>
      </w:pPr>
    </w:p>
    <w:p w14:paraId="7EC1A1B5" w14:textId="77777777" w:rsidR="00642A2D" w:rsidRPr="002F4206" w:rsidRDefault="00642A2D" w:rsidP="00642A2D">
      <w:pPr>
        <w:jc w:val="both"/>
      </w:pPr>
      <w:r>
        <w:t xml:space="preserve">STATE OF CONNECTICUT </w:t>
      </w:r>
    </w:p>
    <w:p w14:paraId="6565A545" w14:textId="07ABD9CB" w:rsidR="00642A2D" w:rsidRPr="002F4206" w:rsidRDefault="00642A2D" w:rsidP="00642A2D">
      <w:pPr>
        <w:jc w:val="both"/>
      </w:pPr>
      <w:r w:rsidRPr="002F4206">
        <w:t xml:space="preserve">COUNTY OF </w:t>
      </w:r>
      <w:r w:rsidR="000B4A1F">
        <w:t>____________</w:t>
      </w:r>
    </w:p>
    <w:p w14:paraId="07824679" w14:textId="77777777" w:rsidR="00642A2D" w:rsidRPr="002F4206" w:rsidRDefault="00642A2D" w:rsidP="00642A2D">
      <w:pPr>
        <w:jc w:val="both"/>
      </w:pPr>
    </w:p>
    <w:p w14:paraId="2BD653D8" w14:textId="77777777" w:rsidR="00642A2D" w:rsidRPr="002F4206" w:rsidRDefault="00642A2D" w:rsidP="00642A2D">
      <w:pPr>
        <w:jc w:val="both"/>
      </w:pPr>
    </w:p>
    <w:p w14:paraId="585B4EAC" w14:textId="77777777" w:rsidR="00642A2D" w:rsidRPr="002F4206" w:rsidRDefault="00642A2D" w:rsidP="00642A2D">
      <w:pPr>
        <w:jc w:val="both"/>
      </w:pPr>
    </w:p>
    <w:p w14:paraId="41E60815" w14:textId="4C7DB585" w:rsidR="00642A2D" w:rsidRPr="002F4206" w:rsidRDefault="00642A2D" w:rsidP="00642A2D">
      <w:pPr>
        <w:jc w:val="center"/>
        <w:rPr>
          <w:b/>
          <w:u w:val="single"/>
        </w:rPr>
      </w:pPr>
      <w:r w:rsidRPr="002F4206">
        <w:rPr>
          <w:b/>
          <w:u w:val="single"/>
        </w:rPr>
        <w:t xml:space="preserve">AFFIDAVIT OF </w:t>
      </w:r>
      <w:r w:rsidR="0095438C">
        <w:rPr>
          <w:b/>
          <w:u w:val="single"/>
        </w:rPr>
        <w:t>EXPERT</w:t>
      </w:r>
      <w:r>
        <w:rPr>
          <w:b/>
          <w:u w:val="single"/>
        </w:rPr>
        <w:t xml:space="preserve">, RN </w:t>
      </w:r>
    </w:p>
    <w:p w14:paraId="30D0E12D" w14:textId="77777777" w:rsidR="00642A2D" w:rsidRPr="002F4206" w:rsidRDefault="00642A2D" w:rsidP="00642A2D">
      <w:pPr>
        <w:jc w:val="center"/>
        <w:rPr>
          <w:b/>
          <w:u w:val="single"/>
        </w:rPr>
      </w:pPr>
    </w:p>
    <w:p w14:paraId="585B4321" w14:textId="7E38BDF5" w:rsidR="00642A2D" w:rsidRDefault="00642A2D" w:rsidP="0095438C">
      <w:pPr>
        <w:spacing w:line="480" w:lineRule="auto"/>
        <w:jc w:val="both"/>
      </w:pPr>
      <w:r w:rsidRPr="002F4206">
        <w:tab/>
        <w:t xml:space="preserve">Personally, appeared before me, the </w:t>
      </w:r>
      <w:r>
        <w:t xml:space="preserve">undersigned officer, duly authorized to administer oaths, </w:t>
      </w:r>
      <w:r w:rsidR="0095438C">
        <w:t>Expert</w:t>
      </w:r>
      <w:r>
        <w:t>, RN, who, after being placed under oath, deposes and states as follows:</w:t>
      </w:r>
    </w:p>
    <w:p w14:paraId="402B2347" w14:textId="77777777" w:rsidR="00642A2D" w:rsidRDefault="00642A2D" w:rsidP="00642A2D">
      <w:pPr>
        <w:spacing w:line="480" w:lineRule="auto"/>
        <w:jc w:val="center"/>
      </w:pPr>
      <w:r>
        <w:fldChar w:fldCharType="begin"/>
      </w:r>
      <w:r>
        <w:instrText xml:space="preserve"> AUTONUM  \* Arabic \s . </w:instrText>
      </w:r>
      <w:r>
        <w:fldChar w:fldCharType="end"/>
      </w:r>
    </w:p>
    <w:p w14:paraId="51F52FE9" w14:textId="4BD38E50" w:rsidR="00642A2D" w:rsidRPr="002F4206" w:rsidRDefault="00642A2D" w:rsidP="0095438C">
      <w:pPr>
        <w:spacing w:line="480" w:lineRule="auto"/>
        <w:jc w:val="both"/>
      </w:pPr>
      <w:r>
        <w:tab/>
        <w:t xml:space="preserve">My name is </w:t>
      </w:r>
      <w:r w:rsidR="0095438C">
        <w:t>Expert</w:t>
      </w:r>
      <w:r>
        <w:t>, RN.  I am over the age of eighteen (18) and otherwise competent to give this Affidavit.  This Affidavit is based upon my personal knowledge, facts to which I am competent to testify, and education, training, and experience.</w:t>
      </w:r>
    </w:p>
    <w:p w14:paraId="463BE4AC" w14:textId="77777777" w:rsidR="00642A2D" w:rsidRDefault="00642A2D" w:rsidP="00642A2D">
      <w:pPr>
        <w:pStyle w:val="BodyText"/>
        <w:jc w:val="center"/>
      </w:pPr>
      <w:r>
        <w:fldChar w:fldCharType="begin"/>
      </w:r>
      <w:r>
        <w:instrText xml:space="preserve"> AUTONUM  \* Arabic \s . </w:instrText>
      </w:r>
      <w:r>
        <w:fldChar w:fldCharType="end"/>
      </w:r>
    </w:p>
    <w:p w14:paraId="02C06AF6" w14:textId="09C755C4" w:rsidR="00642A2D" w:rsidRDefault="00642A2D" w:rsidP="0095438C">
      <w:pPr>
        <w:pStyle w:val="BodyText"/>
        <w:rPr>
          <w:rFonts w:cs="Times New Roman"/>
        </w:rPr>
      </w:pPr>
      <w:r w:rsidRPr="00EC5508">
        <w:rPr>
          <w:rFonts w:cs="Times New Roman"/>
        </w:rPr>
        <w:tab/>
        <w:t>I</w:t>
      </w:r>
      <w:r>
        <w:t xml:space="preserve"> </w:t>
      </w:r>
      <w:r w:rsidRPr="00EC5508">
        <w:rPr>
          <w:rFonts w:cs="Times New Roman"/>
        </w:rPr>
        <w:t>am a</w:t>
      </w:r>
      <w:r>
        <w:rPr>
          <w:rFonts w:cs="Times New Roman"/>
        </w:rPr>
        <w:t xml:space="preserve"> registered nurse licensed to practice nursing in the State of Connecticut.</w:t>
      </w:r>
      <w:r w:rsidRPr="00EC5508">
        <w:rPr>
          <w:rFonts w:cs="Times New Roman"/>
        </w:rPr>
        <w:t xml:space="preserve"> I </w:t>
      </w:r>
      <w:r w:rsidRPr="003D0175">
        <w:rPr>
          <w:rFonts w:cs="Times New Roman"/>
          <w:color w:val="000000"/>
        </w:rPr>
        <w:t xml:space="preserve">graduated with a </w:t>
      </w:r>
      <w:r>
        <w:rPr>
          <w:rFonts w:cs="Times New Roman"/>
          <w:color w:val="000000"/>
        </w:rPr>
        <w:t xml:space="preserve">Diploma in Nursing in 1984 from School of Nursing, </w:t>
      </w:r>
      <w:r w:rsidR="0095438C">
        <w:rPr>
          <w:rFonts w:cs="Times New Roman"/>
          <w:color w:val="000000"/>
        </w:rPr>
        <w:t>City</w:t>
      </w:r>
      <w:r>
        <w:rPr>
          <w:rFonts w:cs="Times New Roman"/>
          <w:color w:val="000000"/>
        </w:rPr>
        <w:t xml:space="preserve">, Connecticut.  In 1986, I graduated with a Bachelor of Science in Nursing from State University, </w:t>
      </w:r>
      <w:r w:rsidR="0095438C">
        <w:rPr>
          <w:rFonts w:cs="Times New Roman"/>
          <w:color w:val="000000"/>
        </w:rPr>
        <w:t>City</w:t>
      </w:r>
      <w:r>
        <w:rPr>
          <w:rFonts w:cs="Times New Roman"/>
          <w:color w:val="000000"/>
        </w:rPr>
        <w:t>, Connecticut</w:t>
      </w:r>
      <w:r>
        <w:rPr>
          <w:rFonts w:cs="Times New Roman"/>
        </w:rPr>
        <w:t xml:space="preserve">.  </w:t>
      </w:r>
    </w:p>
    <w:p w14:paraId="2AD415FE" w14:textId="77777777" w:rsidR="00642A2D" w:rsidRDefault="00642A2D" w:rsidP="00642A2D">
      <w:pPr>
        <w:pStyle w:val="BodyText"/>
        <w:jc w:val="center"/>
        <w:rPr>
          <w:rFonts w:cs="Times New Roman"/>
        </w:rPr>
      </w:pPr>
      <w:r>
        <w:rPr>
          <w:rFonts w:cs="Times New Roman"/>
        </w:rPr>
        <w:t>3.</w:t>
      </w:r>
    </w:p>
    <w:p w14:paraId="255C74B7" w14:textId="47961413" w:rsidR="00642A2D" w:rsidRDefault="00642A2D" w:rsidP="0095438C">
      <w:pPr>
        <w:pStyle w:val="BodyText"/>
        <w:rPr>
          <w:rFonts w:cs="Times New Roman"/>
        </w:rPr>
      </w:pPr>
      <w:r>
        <w:rPr>
          <w:rFonts w:cs="Times New Roman"/>
        </w:rPr>
        <w:tab/>
        <w:t xml:space="preserve">I have continuously worked </w:t>
      </w:r>
      <w:r w:rsidR="00CA1F77">
        <w:rPr>
          <w:rFonts w:cs="Times New Roman"/>
        </w:rPr>
        <w:t>a</w:t>
      </w:r>
      <w:r w:rsidR="00AF3A5A">
        <w:rPr>
          <w:rFonts w:cs="Times New Roman"/>
        </w:rPr>
        <w:t xml:space="preserve">s </w:t>
      </w:r>
      <w:r w:rsidR="00EE7339">
        <w:rPr>
          <w:rFonts w:cs="Times New Roman"/>
        </w:rPr>
        <w:t xml:space="preserve">a registered </w:t>
      </w:r>
      <w:r>
        <w:rPr>
          <w:rFonts w:cs="Times New Roman"/>
        </w:rPr>
        <w:t xml:space="preserve">nurse since 1986.  I currently am </w:t>
      </w:r>
      <w:r w:rsidR="008E58DD">
        <w:rPr>
          <w:rFonts w:cs="Times New Roman"/>
        </w:rPr>
        <w:t xml:space="preserve">the </w:t>
      </w:r>
      <w:r>
        <w:rPr>
          <w:rFonts w:cs="Times New Roman"/>
        </w:rPr>
        <w:t>Regional</w:t>
      </w:r>
      <w:r w:rsidR="008E58DD">
        <w:rPr>
          <w:rFonts w:cs="Times New Roman"/>
        </w:rPr>
        <w:t xml:space="preserve"> Care</w:t>
      </w:r>
      <w:r>
        <w:rPr>
          <w:rFonts w:cs="Times New Roman"/>
        </w:rPr>
        <w:t xml:space="preserve"> Director</w:t>
      </w:r>
      <w:r w:rsidR="008E58DD">
        <w:rPr>
          <w:rFonts w:cs="Times New Roman"/>
        </w:rPr>
        <w:t xml:space="preserve"> at a 102</w:t>
      </w:r>
      <w:r w:rsidR="005875EB">
        <w:rPr>
          <w:rFonts w:cs="Times New Roman"/>
        </w:rPr>
        <w:t>-</w:t>
      </w:r>
      <w:r w:rsidR="008E58DD">
        <w:rPr>
          <w:rFonts w:cs="Times New Roman"/>
        </w:rPr>
        <w:t>operated assisted living community, specializi</w:t>
      </w:r>
      <w:r w:rsidR="00B016BD">
        <w:rPr>
          <w:rFonts w:cs="Times New Roman"/>
        </w:rPr>
        <w:t xml:space="preserve">ng in resident care </w:t>
      </w:r>
      <w:r w:rsidR="0095438C">
        <w:rPr>
          <w:rFonts w:cs="Times New Roman"/>
        </w:rPr>
        <w:t>in City</w:t>
      </w:r>
      <w:r w:rsidR="005875EB">
        <w:rPr>
          <w:rFonts w:cs="Times New Roman"/>
        </w:rPr>
        <w:t xml:space="preserve">, Massachusetts.  </w:t>
      </w:r>
      <w:r>
        <w:rPr>
          <w:rFonts w:cs="Times New Roman"/>
        </w:rPr>
        <w:t>In this position, I am responsible for assuring</w:t>
      </w:r>
      <w:r w:rsidR="00690862">
        <w:rPr>
          <w:rFonts w:cs="Times New Roman"/>
        </w:rPr>
        <w:t xml:space="preserve"> state</w:t>
      </w:r>
      <w:r>
        <w:rPr>
          <w:rFonts w:cs="Times New Roman"/>
        </w:rPr>
        <w:t xml:space="preserve"> regulatory compliance, improving quality of care, establishing policies and procedures, nursing and C</w:t>
      </w:r>
      <w:r w:rsidR="00AF3A5A">
        <w:rPr>
          <w:rFonts w:cs="Times New Roman"/>
        </w:rPr>
        <w:t xml:space="preserve">ertified Nursing Assistant </w:t>
      </w:r>
      <w:r>
        <w:rPr>
          <w:rFonts w:cs="Times New Roman"/>
        </w:rPr>
        <w:t xml:space="preserve">training and education, and day to day resident care and treatment in an assisted living </w:t>
      </w:r>
      <w:r w:rsidR="00EE7339">
        <w:rPr>
          <w:rFonts w:cs="Times New Roman"/>
        </w:rPr>
        <w:t xml:space="preserve">and/or personal care home </w:t>
      </w:r>
      <w:r>
        <w:rPr>
          <w:rFonts w:cs="Times New Roman"/>
        </w:rPr>
        <w:t>environment.  I also am responsible for supervising CNAs, nurses and other professional and non-professional staff working in an assisted living facility</w:t>
      </w:r>
      <w:r w:rsidR="00CB4B07">
        <w:rPr>
          <w:rFonts w:cs="Times New Roman"/>
        </w:rPr>
        <w:t xml:space="preserve"> similar to </w:t>
      </w:r>
      <w:r w:rsidR="0095438C">
        <w:rPr>
          <w:rFonts w:cs="Times New Roman"/>
        </w:rPr>
        <w:t>Assisted Living Facility</w:t>
      </w:r>
      <w:r>
        <w:rPr>
          <w:rFonts w:cs="Times New Roman"/>
        </w:rPr>
        <w:t xml:space="preserve">.  </w:t>
      </w:r>
    </w:p>
    <w:p w14:paraId="66F646E0" w14:textId="77777777" w:rsidR="00642A2D" w:rsidRDefault="00642A2D" w:rsidP="00642A2D">
      <w:pPr>
        <w:pStyle w:val="BodyText"/>
        <w:jc w:val="center"/>
        <w:rPr>
          <w:rFonts w:cs="Times New Roman"/>
        </w:rPr>
      </w:pPr>
      <w:r>
        <w:rPr>
          <w:rFonts w:cs="Times New Roman"/>
        </w:rPr>
        <w:lastRenderedPageBreak/>
        <w:t>4.</w:t>
      </w:r>
    </w:p>
    <w:p w14:paraId="1109FAA3" w14:textId="77777777" w:rsidR="002D4DB7" w:rsidRDefault="00642A2D" w:rsidP="0095438C">
      <w:pPr>
        <w:pStyle w:val="BodyText"/>
        <w:rPr>
          <w:rFonts w:cs="Times New Roman"/>
        </w:rPr>
      </w:pPr>
      <w:r>
        <w:rPr>
          <w:rFonts w:cs="Times New Roman"/>
        </w:rPr>
        <w:tab/>
      </w:r>
      <w:r w:rsidR="002D4DB7">
        <w:rPr>
          <w:rFonts w:cs="Times New Roman"/>
        </w:rPr>
        <w:t>From 1988 to the present, I have worked in a variety of</w:t>
      </w:r>
      <w:r w:rsidR="004870C5">
        <w:rPr>
          <w:rFonts w:cs="Times New Roman"/>
        </w:rPr>
        <w:t xml:space="preserve"> healthcare settings including hospitals, assisted living</w:t>
      </w:r>
      <w:r w:rsidR="00EE7339">
        <w:rPr>
          <w:rFonts w:cs="Times New Roman"/>
        </w:rPr>
        <w:t xml:space="preserve">, personal care, and </w:t>
      </w:r>
      <w:r w:rsidR="004870C5">
        <w:rPr>
          <w:rFonts w:cs="Times New Roman"/>
        </w:rPr>
        <w:t xml:space="preserve">nursing homes.  I have provided direct care to geriatric residents/patients with Alzheimer/Dementia who need assistance with activities of daily living (ADLs) such as </w:t>
      </w:r>
      <w:r w:rsidR="00CB216E">
        <w:rPr>
          <w:rFonts w:cs="Times New Roman"/>
        </w:rPr>
        <w:t xml:space="preserve">eating.  I am also familiar with how to properly perform the Heimlich maneuver and </w:t>
      </w:r>
      <w:r w:rsidR="002C732A">
        <w:rPr>
          <w:rFonts w:cs="Times New Roman"/>
        </w:rPr>
        <w:t xml:space="preserve">when to </w:t>
      </w:r>
      <w:r w:rsidR="00CB216E">
        <w:rPr>
          <w:rFonts w:cs="Times New Roman"/>
        </w:rPr>
        <w:t>recognize an emergent situation where a resident is choking.</w:t>
      </w:r>
      <w:r w:rsidR="00FA541E">
        <w:rPr>
          <w:rFonts w:cs="Times New Roman"/>
        </w:rPr>
        <w:t xml:space="preserve"> I know how to</w:t>
      </w:r>
      <w:r w:rsidR="00606651">
        <w:rPr>
          <w:rFonts w:cs="Times New Roman"/>
        </w:rPr>
        <w:t xml:space="preserve"> </w:t>
      </w:r>
      <w:r w:rsidR="00FA541E">
        <w:rPr>
          <w:rFonts w:cs="Times New Roman"/>
        </w:rPr>
        <w:t>effectively clear a resident’s airway who is choking on a foreign body obstruction (FBO)</w:t>
      </w:r>
      <w:r w:rsidR="00AF3A5A">
        <w:rPr>
          <w:rFonts w:cs="Times New Roman"/>
        </w:rPr>
        <w:t xml:space="preserve"> and have taught nurses and CNAs how to do so</w:t>
      </w:r>
      <w:r w:rsidR="00951326">
        <w:rPr>
          <w:rFonts w:cs="Times New Roman"/>
        </w:rPr>
        <w:t>.</w:t>
      </w:r>
    </w:p>
    <w:p w14:paraId="46E0EAF9" w14:textId="77777777" w:rsidR="00642A2D" w:rsidRDefault="00DB59F6" w:rsidP="00642A2D">
      <w:pPr>
        <w:pStyle w:val="BodyText"/>
        <w:jc w:val="center"/>
      </w:pPr>
      <w:r>
        <w:t>5</w:t>
      </w:r>
      <w:r w:rsidR="00642A2D">
        <w:t>.</w:t>
      </w:r>
    </w:p>
    <w:p w14:paraId="385A2C1C" w14:textId="32639009" w:rsidR="003348F9" w:rsidRDefault="00642A2D" w:rsidP="0095438C">
      <w:pPr>
        <w:pStyle w:val="BodyText"/>
      </w:pPr>
      <w:r>
        <w:tab/>
        <w:t xml:space="preserve">Throughout my education, training and experience, I have supervised or taught nurses and other professional and nonprofessional healthcare staff, including CNAs, and medical </w:t>
      </w:r>
      <w:r w:rsidR="002C732A">
        <w:t>aid</w:t>
      </w:r>
      <w:r w:rsidR="00DB59F6">
        <w:t>e</w:t>
      </w:r>
      <w:r w:rsidR="002C732A">
        <w:t xml:space="preserve">s </w:t>
      </w:r>
      <w:r>
        <w:t>who were employed by and/or were agents of assisted living centers and personal care facilities  regarding clinical areas of assisted living care such as evaluating known</w:t>
      </w:r>
      <w:r w:rsidR="003348F9">
        <w:t xml:space="preserve"> choking </w:t>
      </w:r>
      <w:r>
        <w:t xml:space="preserve">risk factors for elderly residents, instituting </w:t>
      </w:r>
      <w:r w:rsidR="003348F9">
        <w:t xml:space="preserve">choking </w:t>
      </w:r>
      <w:r>
        <w:t xml:space="preserve">prevention safety procedures, </w:t>
      </w:r>
      <w:r w:rsidR="00DB59F6">
        <w:t xml:space="preserve">and </w:t>
      </w:r>
      <w:r w:rsidR="002B6DC3">
        <w:t xml:space="preserve">evaluating and providing a safe environment with appropriate meal options for a resident with advanced stages of dementia.  </w:t>
      </w:r>
      <w:r>
        <w:t xml:space="preserve">I have also been employed by assisted living facilities and/or personal care homes similar to </w:t>
      </w:r>
      <w:r w:rsidR="0095438C">
        <w:t xml:space="preserve">Assisted Living </w:t>
      </w:r>
      <w:proofErr w:type="gramStart"/>
      <w:r w:rsidR="0095438C">
        <w:t>Facility</w:t>
      </w:r>
      <w:r>
        <w:t>, and</w:t>
      </w:r>
      <w:proofErr w:type="gramEnd"/>
      <w:r>
        <w:t xml:space="preserve"> have provided day-to-day care and other care and treatment to residents like </w:t>
      </w:r>
      <w:r w:rsidR="0095438C">
        <w:t>Jack Doe</w:t>
      </w:r>
      <w:r w:rsidR="001E0B8B">
        <w:t xml:space="preserve"> </w:t>
      </w:r>
      <w:r w:rsidR="00EE7339">
        <w:t>with similar diagnoses</w:t>
      </w:r>
      <w:r>
        <w:t xml:space="preserve">.  </w:t>
      </w:r>
    </w:p>
    <w:p w14:paraId="765AFC2B" w14:textId="77777777" w:rsidR="00642A2D" w:rsidRDefault="00DB59F6" w:rsidP="00642A2D">
      <w:pPr>
        <w:pStyle w:val="BodyText"/>
        <w:jc w:val="center"/>
      </w:pPr>
      <w:r>
        <w:t>6</w:t>
      </w:r>
      <w:r w:rsidR="00642A2D">
        <w:t>.</w:t>
      </w:r>
    </w:p>
    <w:p w14:paraId="1B890133" w14:textId="2B13E4B4" w:rsidR="00642A2D" w:rsidRDefault="00642A2D" w:rsidP="0095438C">
      <w:pPr>
        <w:pStyle w:val="BodyText"/>
      </w:pPr>
      <w:r>
        <w:tab/>
        <w:t xml:space="preserve">In sum, during more than three out of the five years prior to </w:t>
      </w:r>
      <w:r w:rsidR="00606651">
        <w:t>and since December 31, 2017</w:t>
      </w:r>
      <w:r>
        <w:t>, I regularly and frequently care for residents such as M</w:t>
      </w:r>
      <w:r w:rsidR="001E0B8B">
        <w:t>r</w:t>
      </w:r>
      <w:r>
        <w:t xml:space="preserve">. </w:t>
      </w:r>
      <w:r w:rsidR="0095438C">
        <w:t>Doe</w:t>
      </w:r>
      <w:r w:rsidR="001E0B8B">
        <w:t xml:space="preserve"> </w:t>
      </w:r>
      <w:r>
        <w:t xml:space="preserve">and/or </w:t>
      </w:r>
      <w:r w:rsidR="009C437C">
        <w:t xml:space="preserve">have </w:t>
      </w:r>
      <w:r>
        <w:t xml:space="preserve">supervised nurses and other professional and non-professional staff </w:t>
      </w:r>
      <w:r w:rsidR="004870C5">
        <w:t>including CNAs and med</w:t>
      </w:r>
      <w:r w:rsidR="00606651">
        <w:t>ical aid</w:t>
      </w:r>
      <w:r w:rsidR="00DB59F6">
        <w:t>e</w:t>
      </w:r>
      <w:r w:rsidR="00606651">
        <w:t>s</w:t>
      </w:r>
      <w:r w:rsidR="004870C5">
        <w:t xml:space="preserve"> </w:t>
      </w:r>
      <w:r>
        <w:t xml:space="preserve">who were </w:t>
      </w:r>
      <w:r>
        <w:lastRenderedPageBreak/>
        <w:t xml:space="preserve">responsible for caring for residents like </w:t>
      </w:r>
      <w:r w:rsidR="0095438C">
        <w:t>Mr. Doe</w:t>
      </w:r>
      <w:r w:rsidR="001E0B8B">
        <w:t xml:space="preserve"> </w:t>
      </w:r>
      <w:r>
        <w:t xml:space="preserve">in assisted living </w:t>
      </w:r>
      <w:r w:rsidR="00EE7339">
        <w:t xml:space="preserve">and/or personal care </w:t>
      </w:r>
      <w:r>
        <w:t xml:space="preserve">facilities like </w:t>
      </w:r>
      <w:r w:rsidR="0095438C">
        <w:t>Assisted Living Facility</w:t>
      </w:r>
      <w:r>
        <w:t>.</w:t>
      </w:r>
    </w:p>
    <w:p w14:paraId="71FFB380" w14:textId="77777777" w:rsidR="00642A2D" w:rsidRPr="00ED0ACE" w:rsidRDefault="00DB59F6" w:rsidP="00642A2D">
      <w:pPr>
        <w:pStyle w:val="BodyText"/>
        <w:jc w:val="center"/>
        <w:rPr>
          <w:rFonts w:cs="Times New Roman"/>
        </w:rPr>
      </w:pPr>
      <w:r>
        <w:t>7</w:t>
      </w:r>
      <w:r w:rsidR="00642A2D">
        <w:t>.</w:t>
      </w:r>
    </w:p>
    <w:p w14:paraId="79963B9E" w14:textId="30BDF44D" w:rsidR="00642A2D" w:rsidRPr="00EC5508" w:rsidRDefault="00642A2D" w:rsidP="0095438C">
      <w:pPr>
        <w:pStyle w:val="BodyText"/>
        <w:rPr>
          <w:rFonts w:cs="Times New Roman"/>
        </w:rPr>
      </w:pPr>
      <w:r>
        <w:tab/>
        <w:t xml:space="preserve">Based upon my education, training and experience, I am familiar with, have actual, personal, and professional knowledge of, and am qualified to testify with regards to the applicable standard of medical care exercised by nurses and various health care provider personnel (professional and non-professional staff and other care providers), </w:t>
      </w:r>
      <w:r w:rsidR="002B6DC3">
        <w:t>including CNAs and medical aid</w:t>
      </w:r>
      <w:r w:rsidR="00DB59F6">
        <w:t>e</w:t>
      </w:r>
      <w:r w:rsidR="002B6DC3">
        <w:t xml:space="preserve">s, </w:t>
      </w:r>
      <w:r>
        <w:t xml:space="preserve">in the evaluation, care, and treatment of residents of assisted living </w:t>
      </w:r>
      <w:r w:rsidR="00EE7339">
        <w:t xml:space="preserve">and/or personal care </w:t>
      </w:r>
      <w:r>
        <w:t xml:space="preserve">facilities such as </w:t>
      </w:r>
      <w:r w:rsidR="0095438C">
        <w:t>Jack Doe</w:t>
      </w:r>
      <w:r w:rsidR="002B6DC3">
        <w:t xml:space="preserve"> who are at risk for choking on food or are </w:t>
      </w:r>
      <w:r w:rsidR="002B4915">
        <w:t xml:space="preserve">actually choking </w:t>
      </w:r>
      <w:r w:rsidR="002B6DC3">
        <w:t xml:space="preserve">and need immediate assistance. </w:t>
      </w:r>
    </w:p>
    <w:p w14:paraId="137A2200" w14:textId="77777777" w:rsidR="00642A2D" w:rsidRDefault="002B4915" w:rsidP="00642A2D">
      <w:pPr>
        <w:spacing w:line="480" w:lineRule="auto"/>
        <w:jc w:val="center"/>
      </w:pPr>
      <w:r>
        <w:t>8</w:t>
      </w:r>
      <w:r w:rsidR="00642A2D">
        <w:t>.</w:t>
      </w:r>
    </w:p>
    <w:p w14:paraId="4F770861" w14:textId="77777777" w:rsidR="004870C5" w:rsidRDefault="00642A2D" w:rsidP="0095438C">
      <w:pPr>
        <w:spacing w:line="480" w:lineRule="auto"/>
        <w:jc w:val="both"/>
      </w:pPr>
      <w:r>
        <w:tab/>
        <w:t xml:space="preserve">At the time of the negligent acts and omissions discussed herein, I was continuously practicing nursing in the State of Connecticut and was licensed by the </w:t>
      </w:r>
      <w:r>
        <w:rPr>
          <w:color w:val="000000"/>
        </w:rPr>
        <w:t>Connecticut</w:t>
      </w:r>
      <w:r>
        <w:t xml:space="preserve"> Board of </w:t>
      </w:r>
      <w:r w:rsidRPr="003D0175">
        <w:rPr>
          <w:color w:val="000000"/>
        </w:rPr>
        <w:t>Nursing.</w:t>
      </w:r>
      <w:r>
        <w:t xml:space="preserve">   Attached hereto as Exhibit “A” is a true and accurate copy of my </w:t>
      </w:r>
      <w:r>
        <w:rPr>
          <w:u w:val="single"/>
        </w:rPr>
        <w:t>curriculum</w:t>
      </w:r>
      <w:r>
        <w:t xml:space="preserve"> </w:t>
      </w:r>
      <w:r w:rsidRPr="00745FDD">
        <w:rPr>
          <w:u w:val="single"/>
        </w:rPr>
        <w:t>vita</w:t>
      </w:r>
      <w:r>
        <w:rPr>
          <w:u w:val="single"/>
        </w:rPr>
        <w:t>e</w:t>
      </w:r>
      <w:r>
        <w:t xml:space="preserve">, which is incorporated herein by reference. </w:t>
      </w:r>
    </w:p>
    <w:p w14:paraId="24895BCA" w14:textId="77777777" w:rsidR="00642A2D" w:rsidRDefault="002B4915" w:rsidP="004870C5">
      <w:pPr>
        <w:spacing w:line="480" w:lineRule="auto"/>
        <w:jc w:val="center"/>
      </w:pPr>
      <w:r>
        <w:t>9</w:t>
      </w:r>
      <w:r w:rsidR="00642A2D">
        <w:t>.</w:t>
      </w:r>
    </w:p>
    <w:p w14:paraId="44931319" w14:textId="77777777" w:rsidR="00642A2D" w:rsidRDefault="00642A2D" w:rsidP="00642A2D">
      <w:pPr>
        <w:spacing w:line="480" w:lineRule="auto"/>
      </w:pPr>
      <w:r>
        <w:tab/>
        <w:t xml:space="preserve">This Affidavit is also based upon the facts and information shown within the medical records from the following medical care providers and agencies, which I have reviewed: </w:t>
      </w:r>
    </w:p>
    <w:p w14:paraId="59508132" w14:textId="0D2A3BD5" w:rsidR="00642A2D" w:rsidRDefault="00642A2D" w:rsidP="00642A2D">
      <w:pPr>
        <w:spacing w:line="276" w:lineRule="auto"/>
        <w:ind w:firstLine="720"/>
        <w:jc w:val="both"/>
      </w:pPr>
      <w:r>
        <w:t xml:space="preserve">(a)  </w:t>
      </w:r>
      <w:r>
        <w:tab/>
      </w:r>
      <w:r w:rsidR="0095438C">
        <w:t xml:space="preserve">Assisted Living </w:t>
      </w:r>
      <w:proofErr w:type="gramStart"/>
      <w:r w:rsidR="0095438C">
        <w:t>Facility</w:t>
      </w:r>
      <w:r>
        <w:t>;</w:t>
      </w:r>
      <w:proofErr w:type="gramEnd"/>
    </w:p>
    <w:p w14:paraId="00793036" w14:textId="77777777" w:rsidR="00642A2D" w:rsidRDefault="00642A2D" w:rsidP="00642A2D">
      <w:pPr>
        <w:spacing w:line="276" w:lineRule="auto"/>
        <w:ind w:firstLine="720"/>
        <w:jc w:val="both"/>
      </w:pPr>
    </w:p>
    <w:p w14:paraId="443B4150" w14:textId="28461367" w:rsidR="00642A2D" w:rsidRDefault="00764A77" w:rsidP="00642A2D">
      <w:pPr>
        <w:spacing w:line="276" w:lineRule="auto"/>
        <w:ind w:firstLine="720"/>
        <w:jc w:val="both"/>
      </w:pPr>
      <w:r>
        <w:t>(b)</w:t>
      </w:r>
      <w:r>
        <w:tab/>
      </w:r>
      <w:proofErr w:type="gramStart"/>
      <w:r>
        <w:t>Pharmacy</w:t>
      </w:r>
      <w:r w:rsidR="00521F1E">
        <w:t>;</w:t>
      </w:r>
      <w:proofErr w:type="gramEnd"/>
    </w:p>
    <w:p w14:paraId="30456EA9" w14:textId="77777777" w:rsidR="00642A2D" w:rsidRDefault="00642A2D" w:rsidP="00642A2D">
      <w:pPr>
        <w:spacing w:line="276" w:lineRule="auto"/>
        <w:ind w:firstLine="720"/>
        <w:jc w:val="both"/>
      </w:pPr>
    </w:p>
    <w:p w14:paraId="72B30B1B" w14:textId="236312AA" w:rsidR="00642A2D" w:rsidRDefault="00642A2D" w:rsidP="004870C5">
      <w:pPr>
        <w:spacing w:line="276" w:lineRule="auto"/>
        <w:ind w:firstLine="720"/>
      </w:pPr>
      <w:r>
        <w:t>(c)</w:t>
      </w:r>
      <w:r>
        <w:tab/>
      </w:r>
      <w:proofErr w:type="gramStart"/>
      <w:r w:rsidR="00764A77">
        <w:t>EMS;</w:t>
      </w:r>
      <w:proofErr w:type="gramEnd"/>
      <w:r>
        <w:t xml:space="preserve"> </w:t>
      </w:r>
    </w:p>
    <w:p w14:paraId="59BDF01C" w14:textId="77777777" w:rsidR="00642A2D" w:rsidRDefault="00642A2D" w:rsidP="00642A2D">
      <w:pPr>
        <w:spacing w:line="276" w:lineRule="auto"/>
        <w:ind w:firstLine="720"/>
        <w:jc w:val="both"/>
      </w:pPr>
    </w:p>
    <w:p w14:paraId="66B15230" w14:textId="2ACFB8BC" w:rsidR="00642A2D" w:rsidRDefault="00642A2D" w:rsidP="00642A2D">
      <w:pPr>
        <w:spacing w:line="276" w:lineRule="auto"/>
        <w:ind w:firstLine="720"/>
        <w:jc w:val="both"/>
      </w:pPr>
      <w:r>
        <w:t>(d)</w:t>
      </w:r>
      <w:r>
        <w:tab/>
      </w:r>
      <w:proofErr w:type="gramStart"/>
      <w:r w:rsidR="00764A77">
        <w:t>VAMC</w:t>
      </w:r>
      <w:r w:rsidR="004744AB">
        <w:t>;</w:t>
      </w:r>
      <w:proofErr w:type="gramEnd"/>
      <w:r w:rsidR="004744AB">
        <w:t xml:space="preserve"> </w:t>
      </w:r>
    </w:p>
    <w:p w14:paraId="3BAAEA7B" w14:textId="77777777" w:rsidR="004744AB" w:rsidRDefault="004744AB" w:rsidP="00642A2D">
      <w:pPr>
        <w:spacing w:line="276" w:lineRule="auto"/>
        <w:ind w:firstLine="720"/>
        <w:jc w:val="both"/>
      </w:pPr>
    </w:p>
    <w:p w14:paraId="26F251DE" w14:textId="6B83E02C" w:rsidR="004744AB" w:rsidRDefault="004744AB" w:rsidP="00642A2D">
      <w:pPr>
        <w:spacing w:line="276" w:lineRule="auto"/>
        <w:ind w:firstLine="720"/>
        <w:jc w:val="both"/>
      </w:pPr>
      <w:r>
        <w:t>(e</w:t>
      </w:r>
      <w:r w:rsidR="00CC2BDE">
        <w:t>)</w:t>
      </w:r>
      <w:r w:rsidR="00CC2BDE">
        <w:tab/>
      </w:r>
      <w:r w:rsidR="0095438C">
        <w:t xml:space="preserve">Nursing </w:t>
      </w:r>
      <w:proofErr w:type="gramStart"/>
      <w:r w:rsidR="0095438C">
        <w:t>Home</w:t>
      </w:r>
      <w:r w:rsidR="00CC2BDE">
        <w:t>;</w:t>
      </w:r>
      <w:proofErr w:type="gramEnd"/>
    </w:p>
    <w:p w14:paraId="393B7BAE" w14:textId="77777777" w:rsidR="004744AB" w:rsidRDefault="004744AB" w:rsidP="00642A2D">
      <w:pPr>
        <w:spacing w:line="276" w:lineRule="auto"/>
        <w:ind w:firstLine="720"/>
        <w:jc w:val="both"/>
      </w:pPr>
    </w:p>
    <w:p w14:paraId="3A04875F" w14:textId="3D3BDB57" w:rsidR="004744AB" w:rsidRDefault="004744AB" w:rsidP="00642A2D">
      <w:pPr>
        <w:spacing w:line="276" w:lineRule="auto"/>
        <w:ind w:firstLine="720"/>
        <w:jc w:val="both"/>
      </w:pPr>
      <w:r>
        <w:t>(f)</w:t>
      </w:r>
      <w:r>
        <w:tab/>
        <w:t xml:space="preserve">Medical </w:t>
      </w:r>
      <w:proofErr w:type="gramStart"/>
      <w:r>
        <w:t>Center</w:t>
      </w:r>
      <w:r w:rsidR="00CC2BDE">
        <w:t>;</w:t>
      </w:r>
      <w:proofErr w:type="gramEnd"/>
    </w:p>
    <w:p w14:paraId="5ACA1416" w14:textId="77777777" w:rsidR="00CC2BDE" w:rsidRDefault="00CC2BDE" w:rsidP="00642A2D">
      <w:pPr>
        <w:spacing w:line="276" w:lineRule="auto"/>
        <w:ind w:firstLine="720"/>
        <w:jc w:val="both"/>
      </w:pPr>
    </w:p>
    <w:p w14:paraId="15718243" w14:textId="77777777" w:rsidR="00CC2BDE" w:rsidRDefault="00CC2BDE" w:rsidP="00642A2D">
      <w:pPr>
        <w:spacing w:line="276" w:lineRule="auto"/>
        <w:ind w:firstLine="720"/>
        <w:jc w:val="both"/>
      </w:pPr>
      <w:r>
        <w:t>(g)</w:t>
      </w:r>
      <w:r>
        <w:tab/>
        <w:t>Department of Com</w:t>
      </w:r>
      <w:r w:rsidR="003348F9">
        <w:t xml:space="preserve">munity Health </w:t>
      </w:r>
      <w:proofErr w:type="gramStart"/>
      <w:r w:rsidR="003348F9">
        <w:t>investigation;</w:t>
      </w:r>
      <w:proofErr w:type="gramEnd"/>
    </w:p>
    <w:p w14:paraId="3E9EF7E4" w14:textId="77777777" w:rsidR="00CC2BDE" w:rsidRDefault="00CC2BDE" w:rsidP="00642A2D">
      <w:pPr>
        <w:spacing w:line="276" w:lineRule="auto"/>
        <w:ind w:firstLine="720"/>
        <w:jc w:val="both"/>
      </w:pPr>
    </w:p>
    <w:p w14:paraId="7398BE77" w14:textId="3C5A6D0D" w:rsidR="003348F9" w:rsidRDefault="00CC2BDE" w:rsidP="00642A2D">
      <w:pPr>
        <w:spacing w:line="276" w:lineRule="auto"/>
        <w:ind w:firstLine="720"/>
        <w:jc w:val="both"/>
      </w:pPr>
      <w:r>
        <w:t>(h)</w:t>
      </w:r>
      <w:r>
        <w:tab/>
        <w:t xml:space="preserve">County Sheriff’s </w:t>
      </w:r>
      <w:proofErr w:type="gramStart"/>
      <w:r>
        <w:t>investigation</w:t>
      </w:r>
      <w:r w:rsidR="003348F9">
        <w:t>;</w:t>
      </w:r>
      <w:proofErr w:type="gramEnd"/>
      <w:r w:rsidR="003348F9">
        <w:t xml:space="preserve"> </w:t>
      </w:r>
    </w:p>
    <w:p w14:paraId="45CFD6DD" w14:textId="77777777" w:rsidR="00A607DF" w:rsidRDefault="00A607DF" w:rsidP="00642A2D">
      <w:pPr>
        <w:spacing w:line="276" w:lineRule="auto"/>
        <w:ind w:firstLine="720"/>
        <w:jc w:val="both"/>
      </w:pPr>
    </w:p>
    <w:p w14:paraId="5172AB09" w14:textId="77777777" w:rsidR="003348F9" w:rsidRDefault="003348F9" w:rsidP="00642A2D">
      <w:pPr>
        <w:spacing w:line="276" w:lineRule="auto"/>
        <w:ind w:firstLine="720"/>
        <w:jc w:val="both"/>
      </w:pPr>
      <w:r>
        <w:t>(i)</w:t>
      </w:r>
      <w:r>
        <w:tab/>
        <w:t xml:space="preserve">Georgia Bureau of Investigation </w:t>
      </w:r>
      <w:r w:rsidR="00A607DF">
        <w:t>autopsy report/pictures; and</w:t>
      </w:r>
    </w:p>
    <w:p w14:paraId="37184E70" w14:textId="77777777" w:rsidR="00A607DF" w:rsidRDefault="00A607DF" w:rsidP="00642A2D">
      <w:pPr>
        <w:spacing w:line="276" w:lineRule="auto"/>
        <w:ind w:firstLine="720"/>
        <w:jc w:val="both"/>
      </w:pPr>
    </w:p>
    <w:p w14:paraId="3A85F42E" w14:textId="74165A65" w:rsidR="00A607DF" w:rsidRPr="00013AAE" w:rsidRDefault="00A607DF" w:rsidP="00642A2D">
      <w:pPr>
        <w:spacing w:line="276" w:lineRule="auto"/>
        <w:ind w:firstLine="720"/>
        <w:jc w:val="both"/>
      </w:pPr>
      <w:r>
        <w:t>(j)</w:t>
      </w:r>
      <w:r>
        <w:tab/>
      </w:r>
      <w:r w:rsidR="002B6DC3">
        <w:t xml:space="preserve">County </w:t>
      </w:r>
      <w:r>
        <w:t>Coroner’s report.</w:t>
      </w:r>
    </w:p>
    <w:p w14:paraId="3FF56C37" w14:textId="77777777" w:rsidR="00642A2D" w:rsidRDefault="00642A2D" w:rsidP="00642A2D">
      <w:pPr>
        <w:spacing w:line="276" w:lineRule="auto"/>
      </w:pPr>
    </w:p>
    <w:p w14:paraId="45455C36" w14:textId="77777777" w:rsidR="00642A2D" w:rsidRDefault="00642A2D" w:rsidP="00642A2D">
      <w:pPr>
        <w:tabs>
          <w:tab w:val="left" w:pos="702"/>
          <w:tab w:val="left" w:pos="1422"/>
        </w:tabs>
        <w:spacing w:line="480" w:lineRule="auto"/>
        <w:jc w:val="center"/>
      </w:pPr>
      <w:r>
        <w:t>1</w:t>
      </w:r>
      <w:r w:rsidR="002B4915">
        <w:t>0</w:t>
      </w:r>
      <w:r>
        <w:t>.</w:t>
      </w:r>
    </w:p>
    <w:p w14:paraId="10EF627B" w14:textId="77777777" w:rsidR="00A607DF" w:rsidRDefault="00F4072F" w:rsidP="0095438C">
      <w:pPr>
        <w:tabs>
          <w:tab w:val="left" w:pos="702"/>
          <w:tab w:val="left" w:pos="1422"/>
        </w:tabs>
        <w:spacing w:line="480" w:lineRule="auto"/>
        <w:jc w:val="both"/>
      </w:pPr>
      <w:r>
        <w:tab/>
      </w:r>
      <w:r w:rsidR="00CC2BDE">
        <w:t xml:space="preserve">Based upon my review of the above-referenced records, I have found the following facts to have occurred, and they are the basis upon </w:t>
      </w:r>
      <w:r w:rsidR="002B4915">
        <w:t>which my opinions are founded.</w:t>
      </w:r>
    </w:p>
    <w:p w14:paraId="4AA1BA83" w14:textId="77777777" w:rsidR="00A607DF" w:rsidRDefault="00A607DF" w:rsidP="00A607DF">
      <w:pPr>
        <w:tabs>
          <w:tab w:val="left" w:pos="702"/>
          <w:tab w:val="left" w:pos="1422"/>
        </w:tabs>
        <w:spacing w:line="480" w:lineRule="auto"/>
        <w:jc w:val="center"/>
      </w:pPr>
      <w:r>
        <w:t>1</w:t>
      </w:r>
      <w:r w:rsidR="002B4915">
        <w:t>1</w:t>
      </w:r>
      <w:r>
        <w:t>.</w:t>
      </w:r>
    </w:p>
    <w:p w14:paraId="0C457479" w14:textId="773ADD8E" w:rsidR="002B4915" w:rsidRDefault="00A607DF" w:rsidP="0095438C">
      <w:pPr>
        <w:tabs>
          <w:tab w:val="left" w:pos="702"/>
          <w:tab w:val="left" w:pos="1422"/>
        </w:tabs>
        <w:spacing w:line="480" w:lineRule="auto"/>
        <w:jc w:val="both"/>
      </w:pPr>
      <w:r>
        <w:tab/>
      </w:r>
      <w:r w:rsidR="0095438C">
        <w:t>Jack Doe</w:t>
      </w:r>
      <w:r w:rsidR="00CC2BDE">
        <w:t xml:space="preserve"> a </w:t>
      </w:r>
      <w:r w:rsidR="0095438C">
        <w:t>78-year-old</w:t>
      </w:r>
      <w:r w:rsidR="00CC2BDE">
        <w:t xml:space="preserve"> </w:t>
      </w:r>
      <w:r w:rsidR="00605B02">
        <w:t>man with multiple co-morbidities including progressive dementia with altered mental status, generalized weakness and limited communication because of progressive aphasia.  He was right hand domina</w:t>
      </w:r>
      <w:r w:rsidR="00AF3A5A">
        <w:t>nt</w:t>
      </w:r>
      <w:r w:rsidR="00605B02">
        <w:t xml:space="preserve"> with right upper extremity weakness thought to be related to a chronic rotator cuff issue.  On October 23, 2017 Mr. </w:t>
      </w:r>
      <w:r w:rsidR="0095438C">
        <w:t>Doe</w:t>
      </w:r>
      <w:r w:rsidR="00605B02">
        <w:t xml:space="preserve"> was admitted to Fellowship Home at Brookside and specifically to the Memory Care Unit.  Mr. </w:t>
      </w:r>
      <w:r w:rsidR="0095438C">
        <w:t>Doe</w:t>
      </w:r>
      <w:r w:rsidR="00605B02">
        <w:t xml:space="preserve"> was placed on a regular diet.  Dietary preferences were </w:t>
      </w:r>
      <w:r w:rsidR="0095438C">
        <w:t>addressed,</w:t>
      </w:r>
      <w:r w:rsidR="00605B02">
        <w:t xml:space="preserve"> and the initial plan of care indicated that Mr. </w:t>
      </w:r>
      <w:r w:rsidR="0095438C">
        <w:t>Doe</w:t>
      </w:r>
      <w:r w:rsidR="00605B02">
        <w:t xml:space="preserve"> could feed himself and had no prior history of aspiration or dietary precautions.  </w:t>
      </w:r>
    </w:p>
    <w:p w14:paraId="5F920BF0" w14:textId="77777777" w:rsidR="00F4072F" w:rsidRDefault="00A607DF" w:rsidP="00F4072F">
      <w:pPr>
        <w:tabs>
          <w:tab w:val="left" w:pos="702"/>
          <w:tab w:val="left" w:pos="1422"/>
        </w:tabs>
        <w:spacing w:line="480" w:lineRule="auto"/>
        <w:jc w:val="center"/>
      </w:pPr>
      <w:r>
        <w:t>1</w:t>
      </w:r>
      <w:r w:rsidR="002B4915">
        <w:t>2</w:t>
      </w:r>
      <w:r w:rsidR="00F4072F">
        <w:t>.</w:t>
      </w:r>
    </w:p>
    <w:p w14:paraId="00E0E90F" w14:textId="1E8D567E" w:rsidR="00642A2D" w:rsidRDefault="00642A2D" w:rsidP="0095438C">
      <w:pPr>
        <w:spacing w:line="480" w:lineRule="auto"/>
        <w:jc w:val="both"/>
      </w:pPr>
      <w:r>
        <w:tab/>
      </w:r>
      <w:r w:rsidRPr="00013AAE">
        <w:t xml:space="preserve"> </w:t>
      </w:r>
      <w:r w:rsidR="00605B02">
        <w:t xml:space="preserve">Mr. </w:t>
      </w:r>
      <w:r w:rsidR="0095438C">
        <w:t>Doe</w:t>
      </w:r>
      <w:r w:rsidR="00605B02">
        <w:t xml:space="preserve"> was a high fall risk upon admission and sustained an initial fall approximately 3 weeks afterwards.  </w:t>
      </w:r>
    </w:p>
    <w:p w14:paraId="4F598305" w14:textId="77777777" w:rsidR="00642A2D" w:rsidRDefault="00887BAC" w:rsidP="00642A2D">
      <w:pPr>
        <w:tabs>
          <w:tab w:val="left" w:pos="702"/>
          <w:tab w:val="left" w:pos="1422"/>
        </w:tabs>
        <w:spacing w:line="480" w:lineRule="auto"/>
        <w:jc w:val="center"/>
      </w:pPr>
      <w:r>
        <w:t>1</w:t>
      </w:r>
      <w:r w:rsidR="002B4915">
        <w:t>3</w:t>
      </w:r>
      <w:r w:rsidR="00642A2D">
        <w:t>.</w:t>
      </w:r>
    </w:p>
    <w:p w14:paraId="380434DA" w14:textId="797830AD" w:rsidR="004744AB" w:rsidRDefault="00605B02" w:rsidP="0095438C">
      <w:pPr>
        <w:tabs>
          <w:tab w:val="left" w:pos="702"/>
          <w:tab w:val="left" w:pos="1422"/>
        </w:tabs>
        <w:spacing w:line="480" w:lineRule="auto"/>
        <w:jc w:val="both"/>
      </w:pPr>
      <w:r>
        <w:tab/>
        <w:t xml:space="preserve">On November 17, 2017 Mr. </w:t>
      </w:r>
      <w:r w:rsidR="0095438C">
        <w:t>Doe</w:t>
      </w:r>
      <w:r>
        <w:t xml:space="preserve"> fell and was treated for a right eyebrow laceration and back pain.  </w:t>
      </w:r>
    </w:p>
    <w:p w14:paraId="146C72EE" w14:textId="77777777" w:rsidR="00642A2D" w:rsidRDefault="002B4915" w:rsidP="00642A2D">
      <w:pPr>
        <w:tabs>
          <w:tab w:val="left" w:pos="702"/>
          <w:tab w:val="left" w:pos="1422"/>
        </w:tabs>
        <w:spacing w:line="480" w:lineRule="auto"/>
        <w:jc w:val="center"/>
      </w:pPr>
      <w:r>
        <w:lastRenderedPageBreak/>
        <w:t>14</w:t>
      </w:r>
      <w:r w:rsidR="00642A2D">
        <w:t>.</w:t>
      </w:r>
    </w:p>
    <w:p w14:paraId="1F81BEDF" w14:textId="77777777" w:rsidR="00EE7339" w:rsidRDefault="00605B02" w:rsidP="0095438C">
      <w:pPr>
        <w:tabs>
          <w:tab w:val="left" w:pos="702"/>
          <w:tab w:val="left" w:pos="1422"/>
        </w:tabs>
        <w:spacing w:line="480" w:lineRule="auto"/>
        <w:jc w:val="both"/>
      </w:pPr>
      <w:r>
        <w:tab/>
        <w:t xml:space="preserve">On November 23, 2017 he suffered an additional fall </w:t>
      </w:r>
      <w:r w:rsidR="00DE15EA">
        <w:t xml:space="preserve">which may have been from a wheelchair.  No significant injuries were </w:t>
      </w:r>
      <w:r w:rsidR="003348F9">
        <w:t>identified,</w:t>
      </w:r>
      <w:r w:rsidR="00DE15EA">
        <w:t xml:space="preserve"> and he was treated and released from the emergency room.  </w:t>
      </w:r>
    </w:p>
    <w:p w14:paraId="4F844382" w14:textId="77777777" w:rsidR="00642A2D" w:rsidRDefault="002B4915" w:rsidP="00642A2D">
      <w:pPr>
        <w:tabs>
          <w:tab w:val="left" w:pos="702"/>
          <w:tab w:val="left" w:pos="1422"/>
        </w:tabs>
        <w:spacing w:line="480" w:lineRule="auto"/>
        <w:jc w:val="center"/>
      </w:pPr>
      <w:r>
        <w:t>15</w:t>
      </w:r>
      <w:r w:rsidR="00642A2D">
        <w:t>.</w:t>
      </w:r>
    </w:p>
    <w:p w14:paraId="201EAB8B" w14:textId="5CE41CEF" w:rsidR="004744AB" w:rsidRDefault="00DE15EA" w:rsidP="0095438C">
      <w:pPr>
        <w:tabs>
          <w:tab w:val="left" w:pos="702"/>
          <w:tab w:val="left" w:pos="1422"/>
        </w:tabs>
        <w:spacing w:line="480" w:lineRule="auto"/>
        <w:jc w:val="both"/>
      </w:pPr>
      <w:r>
        <w:tab/>
        <w:t xml:space="preserve">On December 9, 2017 Mr. </w:t>
      </w:r>
      <w:r w:rsidR="0095438C">
        <w:t>Doe</w:t>
      </w:r>
      <w:r>
        <w:t xml:space="preserve"> suffered a third fall and was again sent to the emergency room for treatment of a forehead laceration.  A head CT was </w:t>
      </w:r>
      <w:r w:rsidR="003348F9">
        <w:t>negative,</w:t>
      </w:r>
      <w:r>
        <w:t xml:space="preserve"> and no acute injuries were identified.  </w:t>
      </w:r>
    </w:p>
    <w:p w14:paraId="53A7BAC1" w14:textId="77777777" w:rsidR="00642A2D" w:rsidRDefault="002B4915" w:rsidP="00642A2D">
      <w:pPr>
        <w:tabs>
          <w:tab w:val="left" w:pos="702"/>
          <w:tab w:val="left" w:pos="1422"/>
        </w:tabs>
        <w:spacing w:line="480" w:lineRule="auto"/>
        <w:jc w:val="center"/>
      </w:pPr>
      <w:r>
        <w:t>16</w:t>
      </w:r>
      <w:r w:rsidR="00642A2D">
        <w:t>.</w:t>
      </w:r>
    </w:p>
    <w:p w14:paraId="64B44DFC" w14:textId="2822EBE9" w:rsidR="004744AB" w:rsidRDefault="00DE15EA" w:rsidP="0095438C">
      <w:pPr>
        <w:tabs>
          <w:tab w:val="left" w:pos="702"/>
          <w:tab w:val="left" w:pos="1422"/>
        </w:tabs>
        <w:spacing w:line="480" w:lineRule="auto"/>
        <w:jc w:val="both"/>
      </w:pPr>
      <w:r>
        <w:tab/>
        <w:t xml:space="preserve">On December 31, 2017 during lunch in the dining room at approximately 11:34 a.m., Mr. </w:t>
      </w:r>
      <w:r w:rsidR="0095438C">
        <w:t>Doe</w:t>
      </w:r>
      <w:r>
        <w:t xml:space="preserve"> began choking while </w:t>
      </w:r>
      <w:r w:rsidR="002B4915">
        <w:t xml:space="preserve">apparently </w:t>
      </w:r>
      <w:r>
        <w:t xml:space="preserve">eating roast beef.  </w:t>
      </w:r>
    </w:p>
    <w:p w14:paraId="7420AE83" w14:textId="77777777" w:rsidR="00642A2D" w:rsidRDefault="00A607DF" w:rsidP="002B4915">
      <w:pPr>
        <w:jc w:val="center"/>
      </w:pPr>
      <w:r>
        <w:t>1</w:t>
      </w:r>
      <w:r w:rsidR="002B4915">
        <w:t>7</w:t>
      </w:r>
      <w:r w:rsidR="00642A2D">
        <w:t>.</w:t>
      </w:r>
    </w:p>
    <w:p w14:paraId="24D3BBFF" w14:textId="77777777" w:rsidR="002B4915" w:rsidRDefault="002B4915" w:rsidP="002B4915">
      <w:pPr>
        <w:jc w:val="center"/>
      </w:pPr>
    </w:p>
    <w:p w14:paraId="4DE364D3" w14:textId="4FED3AD2" w:rsidR="002B4915" w:rsidRDefault="00DE15EA" w:rsidP="0095438C">
      <w:pPr>
        <w:tabs>
          <w:tab w:val="left" w:pos="702"/>
          <w:tab w:val="left" w:pos="1422"/>
        </w:tabs>
        <w:spacing w:line="480" w:lineRule="auto"/>
        <w:jc w:val="both"/>
      </w:pPr>
      <w:r>
        <w:tab/>
      </w:r>
      <w:r w:rsidR="0095438C">
        <w:t>Assisted Living Facility</w:t>
      </w:r>
      <w:r w:rsidR="00A14A61">
        <w:t xml:space="preserve"> CNA </w:t>
      </w:r>
      <w:r>
        <w:t xml:space="preserve">performed a finger sweep of his mouth followed by an </w:t>
      </w:r>
      <w:r w:rsidR="002B4915">
        <w:t xml:space="preserve">incorrect </w:t>
      </w:r>
      <w:r>
        <w:t>attempt of the He</w:t>
      </w:r>
      <w:r w:rsidR="002B6DC3">
        <w:t>i</w:t>
      </w:r>
      <w:r>
        <w:t xml:space="preserve">mlich maneuver.  Ms. </w:t>
      </w:r>
      <w:r w:rsidR="0095438C">
        <w:t>CNA</w:t>
      </w:r>
      <w:r>
        <w:t xml:space="preserve"> reported that she was able to clear his airway and asked an available aid to go and get a nurse on duty from another unit.</w:t>
      </w:r>
    </w:p>
    <w:p w14:paraId="279FCF57" w14:textId="77777777" w:rsidR="00642A2D" w:rsidRDefault="002B4915" w:rsidP="00642A2D">
      <w:pPr>
        <w:tabs>
          <w:tab w:val="left" w:pos="702"/>
          <w:tab w:val="left" w:pos="1422"/>
        </w:tabs>
        <w:spacing w:line="480" w:lineRule="auto"/>
        <w:jc w:val="center"/>
      </w:pPr>
      <w:r>
        <w:t>18</w:t>
      </w:r>
      <w:r w:rsidR="00642A2D">
        <w:t>.</w:t>
      </w:r>
    </w:p>
    <w:p w14:paraId="38E20A88" w14:textId="1D1B0345" w:rsidR="00642A2D" w:rsidRDefault="00642A2D" w:rsidP="0095438C">
      <w:pPr>
        <w:tabs>
          <w:tab w:val="left" w:pos="702"/>
          <w:tab w:val="left" w:pos="1422"/>
        </w:tabs>
        <w:spacing w:line="480" w:lineRule="auto"/>
        <w:jc w:val="both"/>
      </w:pPr>
      <w:r>
        <w:tab/>
      </w:r>
      <w:r w:rsidR="00DE15EA">
        <w:t xml:space="preserve">LPN arrived as Ms. </w:t>
      </w:r>
      <w:r w:rsidR="0095438C">
        <w:t>CNA</w:t>
      </w:r>
      <w:r w:rsidR="00DE15EA">
        <w:t xml:space="preserve"> was sweeping Mr. </w:t>
      </w:r>
      <w:r w:rsidR="0095438C">
        <w:t>Doe</w:t>
      </w:r>
      <w:r w:rsidR="00DE15EA">
        <w:t xml:space="preserve">’ mouth and described liquid and food on Mr. </w:t>
      </w:r>
      <w:r w:rsidR="0095438C">
        <w:t>Doe</w:t>
      </w:r>
      <w:r w:rsidR="00DE15EA">
        <w:t>’</w:t>
      </w:r>
      <w:r w:rsidR="0095438C">
        <w:t>s</w:t>
      </w:r>
      <w:r w:rsidR="00DE15EA">
        <w:t xml:space="preserve"> shirt following the procedure. </w:t>
      </w:r>
    </w:p>
    <w:p w14:paraId="52BAD9A6" w14:textId="77777777" w:rsidR="00642A2D" w:rsidRDefault="002B4915" w:rsidP="00A607DF">
      <w:pPr>
        <w:jc w:val="center"/>
      </w:pPr>
      <w:r>
        <w:t>19</w:t>
      </w:r>
      <w:r w:rsidR="00642A2D">
        <w:t>.</w:t>
      </w:r>
    </w:p>
    <w:p w14:paraId="653C91C4" w14:textId="77777777" w:rsidR="00A607DF" w:rsidRDefault="00A607DF" w:rsidP="00A607DF">
      <w:pPr>
        <w:jc w:val="center"/>
      </w:pPr>
    </w:p>
    <w:p w14:paraId="5FB0EB96" w14:textId="1DFFD800" w:rsidR="00642A2D" w:rsidRDefault="00642A2D" w:rsidP="0095438C">
      <w:pPr>
        <w:tabs>
          <w:tab w:val="left" w:pos="702"/>
          <w:tab w:val="left" w:pos="1422"/>
        </w:tabs>
        <w:spacing w:line="480" w:lineRule="auto"/>
        <w:jc w:val="both"/>
      </w:pPr>
      <w:r>
        <w:tab/>
      </w:r>
      <w:r w:rsidR="0095438C">
        <w:t>LPN</w:t>
      </w:r>
      <w:r w:rsidR="00DE15EA">
        <w:t xml:space="preserve"> indicated upon arrival that Mr. </w:t>
      </w:r>
      <w:r w:rsidR="0095438C">
        <w:t>Doe</w:t>
      </w:r>
      <w:r w:rsidR="00DE15EA">
        <w:t xml:space="preserve"> did have a pulse and was barely breathing.  She also described that the staff turned him on his side</w:t>
      </w:r>
      <w:r w:rsidR="00066F62">
        <w:t>,</w:t>
      </w:r>
      <w:r w:rsidR="00DE15EA">
        <w:t xml:space="preserve"> and no further objects were coming out of his mouth.  </w:t>
      </w:r>
    </w:p>
    <w:p w14:paraId="7B0E4A6B" w14:textId="77777777" w:rsidR="0095438C" w:rsidRDefault="0095438C" w:rsidP="0095438C">
      <w:pPr>
        <w:tabs>
          <w:tab w:val="left" w:pos="702"/>
          <w:tab w:val="left" w:pos="1422"/>
        </w:tabs>
        <w:spacing w:line="480" w:lineRule="auto"/>
        <w:jc w:val="both"/>
      </w:pPr>
    </w:p>
    <w:p w14:paraId="214ABC1A" w14:textId="77777777" w:rsidR="00642A2D" w:rsidRDefault="002B4915" w:rsidP="00642A2D">
      <w:pPr>
        <w:tabs>
          <w:tab w:val="left" w:pos="702"/>
          <w:tab w:val="left" w:pos="1422"/>
        </w:tabs>
        <w:spacing w:line="480" w:lineRule="auto"/>
        <w:jc w:val="center"/>
      </w:pPr>
      <w:r>
        <w:lastRenderedPageBreak/>
        <w:t>20</w:t>
      </w:r>
      <w:r w:rsidR="00642A2D">
        <w:t>.</w:t>
      </w:r>
    </w:p>
    <w:p w14:paraId="4B1EE66B" w14:textId="34168039" w:rsidR="00A14A61" w:rsidRDefault="00A14A61" w:rsidP="0095438C">
      <w:pPr>
        <w:tabs>
          <w:tab w:val="left" w:pos="702"/>
          <w:tab w:val="left" w:pos="1422"/>
        </w:tabs>
        <w:spacing w:line="480" w:lineRule="auto"/>
        <w:jc w:val="both"/>
      </w:pPr>
      <w:r>
        <w:tab/>
      </w:r>
      <w:r w:rsidR="0095438C">
        <w:t>LPN</w:t>
      </w:r>
      <w:r>
        <w:t xml:space="preserve"> later stated in an incident report to the County Sheriff’s Office that she “observed </w:t>
      </w:r>
      <w:r w:rsidR="0095438C">
        <w:t>CNA</w:t>
      </w:r>
      <w:r>
        <w:t xml:space="preserve"> sweeping the mouth </w:t>
      </w:r>
      <w:r w:rsidR="00A607DF">
        <w:t xml:space="preserve">area </w:t>
      </w:r>
      <w:r w:rsidR="00BA49EB">
        <w:t xml:space="preserve">and </w:t>
      </w:r>
      <w:r w:rsidR="00A607DF">
        <w:t xml:space="preserve">noted </w:t>
      </w:r>
      <w:r w:rsidR="008B3488">
        <w:t>liquid and food on the resident’s</w:t>
      </w:r>
      <w:r w:rsidR="00BA49EB">
        <w:t xml:space="preserve"> mouth</w:t>
      </w:r>
      <w:r w:rsidR="00A45D0C">
        <w:t xml:space="preserve">.”  She also </w:t>
      </w:r>
      <w:r w:rsidR="00A607DF">
        <w:t xml:space="preserve">described </w:t>
      </w:r>
      <w:r w:rsidR="00A45D0C">
        <w:t xml:space="preserve">that Mr. </w:t>
      </w:r>
      <w:r w:rsidR="0095438C">
        <w:t>Doe</w:t>
      </w:r>
      <w:r w:rsidR="00A45D0C">
        <w:t xml:space="preserve"> had a pulse and was breathing “very shallow” while lying on the floor.</w:t>
      </w:r>
    </w:p>
    <w:p w14:paraId="7B7A80D1" w14:textId="77777777" w:rsidR="00772A32" w:rsidRDefault="00772A32" w:rsidP="00772A32">
      <w:pPr>
        <w:tabs>
          <w:tab w:val="left" w:pos="702"/>
          <w:tab w:val="left" w:pos="1422"/>
        </w:tabs>
        <w:spacing w:line="480" w:lineRule="auto"/>
        <w:jc w:val="center"/>
      </w:pPr>
      <w:r>
        <w:t>2</w:t>
      </w:r>
      <w:r w:rsidR="002B4915">
        <w:t>1</w:t>
      </w:r>
      <w:r>
        <w:t>.</w:t>
      </w:r>
    </w:p>
    <w:p w14:paraId="25ACCBFC" w14:textId="32210549" w:rsidR="00642A2D" w:rsidRDefault="00642A2D" w:rsidP="0095438C">
      <w:pPr>
        <w:tabs>
          <w:tab w:val="left" w:pos="702"/>
          <w:tab w:val="left" w:pos="1422"/>
        </w:tabs>
        <w:spacing w:line="480" w:lineRule="auto"/>
        <w:jc w:val="both"/>
      </w:pPr>
      <w:r>
        <w:tab/>
      </w:r>
      <w:r w:rsidR="0095438C">
        <w:t>LPN</w:t>
      </w:r>
      <w:r w:rsidR="0018064A">
        <w:t xml:space="preserve"> </w:t>
      </w:r>
      <w:r w:rsidR="00772A32">
        <w:t xml:space="preserve">then </w:t>
      </w:r>
      <w:r w:rsidR="0018064A">
        <w:t>indicated that she left to contact the EMS</w:t>
      </w:r>
      <w:r w:rsidR="002B4915">
        <w:t>,</w:t>
      </w:r>
      <w:r w:rsidR="0018064A">
        <w:t xml:space="preserve"> and when she returned</w:t>
      </w:r>
      <w:r w:rsidR="002B4915">
        <w:t>,</w:t>
      </w:r>
      <w:r w:rsidR="0018064A">
        <w:t xml:space="preserve"> Mr. </w:t>
      </w:r>
      <w:r w:rsidR="0095438C">
        <w:t>Doe</w:t>
      </w:r>
      <w:r w:rsidR="0018064A">
        <w:t xml:space="preserve"> was not breathing and without a pulse. </w:t>
      </w:r>
    </w:p>
    <w:p w14:paraId="711A5856" w14:textId="77777777" w:rsidR="00642A2D" w:rsidRDefault="00887BAC" w:rsidP="00642A2D">
      <w:pPr>
        <w:tabs>
          <w:tab w:val="left" w:pos="702"/>
          <w:tab w:val="left" w:pos="1422"/>
        </w:tabs>
        <w:spacing w:line="480" w:lineRule="auto"/>
        <w:jc w:val="center"/>
      </w:pPr>
      <w:r>
        <w:t>2</w:t>
      </w:r>
      <w:r w:rsidR="002B4915">
        <w:t>2.</w:t>
      </w:r>
    </w:p>
    <w:p w14:paraId="33BED782" w14:textId="28F4563B" w:rsidR="002B4915" w:rsidRDefault="00642A2D" w:rsidP="0095438C">
      <w:pPr>
        <w:tabs>
          <w:tab w:val="left" w:pos="702"/>
          <w:tab w:val="left" w:pos="1422"/>
        </w:tabs>
        <w:spacing w:line="480" w:lineRule="auto"/>
        <w:jc w:val="both"/>
      </w:pPr>
      <w:r>
        <w:tab/>
      </w:r>
      <w:r w:rsidR="0095438C">
        <w:t>Assisted Living Facility</w:t>
      </w:r>
      <w:r w:rsidR="0018064A">
        <w:t xml:space="preserve"> staff describe that they moved Mr. </w:t>
      </w:r>
      <w:r w:rsidR="0095438C">
        <w:t>Doe</w:t>
      </w:r>
      <w:r w:rsidR="0018064A">
        <w:t xml:space="preserve"> to his room to </w:t>
      </w:r>
      <w:r w:rsidR="00772A32">
        <w:t>“</w:t>
      </w:r>
      <w:r w:rsidR="0018064A">
        <w:t>clean him up.</w:t>
      </w:r>
      <w:r w:rsidR="00772A32">
        <w:t>”</w:t>
      </w:r>
      <w:r w:rsidR="0018064A">
        <w:t xml:space="preserve">  </w:t>
      </w:r>
      <w:r w:rsidR="0095438C">
        <w:t xml:space="preserve">LPN </w:t>
      </w:r>
      <w:r w:rsidR="0018064A">
        <w:t xml:space="preserve">later indicated in </w:t>
      </w:r>
      <w:r w:rsidR="00772A32">
        <w:t xml:space="preserve">her </w:t>
      </w:r>
      <w:r w:rsidR="0018064A">
        <w:t>voluntary statement to the C</w:t>
      </w:r>
      <w:r w:rsidR="00772A32">
        <w:t xml:space="preserve">ounty Sheriff’s Office that she was </w:t>
      </w:r>
      <w:r w:rsidR="0018064A">
        <w:t xml:space="preserve">uncertain of the choking protocol and had to obtain advice from other </w:t>
      </w:r>
      <w:r w:rsidR="0095438C">
        <w:t>Assisted Living Facility</w:t>
      </w:r>
      <w:r w:rsidR="0018064A">
        <w:t xml:space="preserve"> staff members.</w:t>
      </w:r>
      <w:r w:rsidR="00772A32">
        <w:t xml:space="preserve">  A medical aid</w:t>
      </w:r>
      <w:r w:rsidR="0095438C">
        <w:t xml:space="preserve"> </w:t>
      </w:r>
      <w:r w:rsidR="00772A32">
        <w:t xml:space="preserve">suggested that they move Mr. </w:t>
      </w:r>
      <w:r w:rsidR="0095438C">
        <w:t>Doe</w:t>
      </w:r>
      <w:r w:rsidR="00772A32">
        <w:t xml:space="preserve"> from the dining room back to his resident room </w:t>
      </w:r>
      <w:r w:rsidR="00A607DF">
        <w:t xml:space="preserve">to </w:t>
      </w:r>
      <w:r w:rsidR="00772A32">
        <w:t>“clean him up.”</w:t>
      </w:r>
    </w:p>
    <w:p w14:paraId="3B5E7696" w14:textId="77777777" w:rsidR="00642A2D" w:rsidRDefault="002B4915" w:rsidP="00642A2D">
      <w:pPr>
        <w:tabs>
          <w:tab w:val="left" w:pos="702"/>
          <w:tab w:val="left" w:pos="1422"/>
        </w:tabs>
        <w:spacing w:line="480" w:lineRule="auto"/>
        <w:jc w:val="center"/>
      </w:pPr>
      <w:r>
        <w:t>23</w:t>
      </w:r>
      <w:r w:rsidR="00887BAC">
        <w:t>.</w:t>
      </w:r>
    </w:p>
    <w:p w14:paraId="31F82299" w14:textId="05790FA7" w:rsidR="00203475" w:rsidRDefault="00887BAC" w:rsidP="0095438C">
      <w:pPr>
        <w:tabs>
          <w:tab w:val="left" w:pos="702"/>
          <w:tab w:val="left" w:pos="1422"/>
        </w:tabs>
        <w:spacing w:line="480" w:lineRule="auto"/>
        <w:jc w:val="both"/>
      </w:pPr>
      <w:r>
        <w:tab/>
      </w:r>
      <w:r w:rsidR="0018064A">
        <w:t xml:space="preserve">At 12:09 p.m., EMS arrived and described that the </w:t>
      </w:r>
      <w:r w:rsidR="0095438C">
        <w:t>Assisted Living Facility</w:t>
      </w:r>
      <w:r w:rsidR="0018064A">
        <w:t xml:space="preserve"> staff was clea</w:t>
      </w:r>
      <w:r w:rsidR="00DA2404">
        <w:t>n</w:t>
      </w:r>
      <w:r w:rsidR="0018064A">
        <w:t>ing</w:t>
      </w:r>
      <w:r w:rsidR="00DA2404">
        <w:t xml:space="preserve"> up Mr. </w:t>
      </w:r>
      <w:r w:rsidR="0095438C">
        <w:t>Doe</w:t>
      </w:r>
      <w:r w:rsidR="00DA2404">
        <w:t xml:space="preserve"> in his room. </w:t>
      </w:r>
    </w:p>
    <w:p w14:paraId="175413B6" w14:textId="77777777" w:rsidR="00642A2D" w:rsidRDefault="00EF582A" w:rsidP="00642A2D">
      <w:pPr>
        <w:tabs>
          <w:tab w:val="left" w:pos="702"/>
          <w:tab w:val="left" w:pos="1422"/>
        </w:tabs>
        <w:spacing w:line="480" w:lineRule="auto"/>
        <w:jc w:val="center"/>
      </w:pPr>
      <w:r>
        <w:t>2</w:t>
      </w:r>
      <w:r w:rsidR="002B4915">
        <w:t>4</w:t>
      </w:r>
      <w:r>
        <w:t>.</w:t>
      </w:r>
    </w:p>
    <w:p w14:paraId="0F84F593" w14:textId="438D9B4C" w:rsidR="00EF582A" w:rsidRDefault="00EF582A" w:rsidP="0095438C">
      <w:pPr>
        <w:tabs>
          <w:tab w:val="left" w:pos="702"/>
          <w:tab w:val="left" w:pos="1422"/>
        </w:tabs>
        <w:spacing w:line="480" w:lineRule="auto"/>
        <w:jc w:val="both"/>
      </w:pPr>
      <w:r>
        <w:tab/>
        <w:t xml:space="preserve">  </w:t>
      </w:r>
      <w:r w:rsidR="00DA2404">
        <w:t xml:space="preserve">EMS personnel asked the </w:t>
      </w:r>
      <w:r w:rsidR="0095438C">
        <w:t>Assisted Living Facility</w:t>
      </w:r>
      <w:r w:rsidR="00DA2404">
        <w:t xml:space="preserve"> staff to stop cleaning Mr. </w:t>
      </w:r>
      <w:r w:rsidR="0095438C">
        <w:t>Doe</w:t>
      </w:r>
      <w:r w:rsidR="00DA2404">
        <w:t xml:space="preserve"> and exit the room until the coroner arrived upon the scene.  </w:t>
      </w:r>
    </w:p>
    <w:p w14:paraId="7ACDD4AD" w14:textId="77777777" w:rsidR="00EF582A" w:rsidRDefault="00EF582A" w:rsidP="00EF582A">
      <w:pPr>
        <w:tabs>
          <w:tab w:val="left" w:pos="702"/>
          <w:tab w:val="left" w:pos="1422"/>
        </w:tabs>
        <w:spacing w:line="480" w:lineRule="auto"/>
        <w:jc w:val="center"/>
      </w:pPr>
      <w:r>
        <w:t>2</w:t>
      </w:r>
      <w:r w:rsidR="002B4915">
        <w:t>5</w:t>
      </w:r>
      <w:r>
        <w:t>.</w:t>
      </w:r>
    </w:p>
    <w:p w14:paraId="4564ED9A" w14:textId="51D5EB66" w:rsidR="00EF582A" w:rsidRDefault="00EF582A" w:rsidP="0095438C">
      <w:pPr>
        <w:tabs>
          <w:tab w:val="left" w:pos="702"/>
          <w:tab w:val="left" w:pos="1422"/>
        </w:tabs>
        <w:spacing w:line="480" w:lineRule="auto"/>
        <w:jc w:val="both"/>
      </w:pPr>
      <w:r>
        <w:tab/>
      </w:r>
      <w:r w:rsidR="005109D6">
        <w:t xml:space="preserve"> </w:t>
      </w:r>
      <w:r w:rsidR="00DA2404">
        <w:t>The County Sheriff’s Office was contacted to investigate the incident</w:t>
      </w:r>
      <w:r w:rsidR="00066F62">
        <w:t>,</w:t>
      </w:r>
      <w:r w:rsidR="00DA2404">
        <w:t xml:space="preserve"> and Mr. </w:t>
      </w:r>
      <w:r w:rsidR="0095438C">
        <w:t>Doe</w:t>
      </w:r>
      <w:r w:rsidR="00DA2404">
        <w:t>’</w:t>
      </w:r>
      <w:r w:rsidR="00F607C7">
        <w:t>s</w:t>
      </w:r>
      <w:r w:rsidR="00DA2404">
        <w:t xml:space="preserve"> body was transported to the county morgue.  </w:t>
      </w:r>
    </w:p>
    <w:p w14:paraId="5C96C9C5" w14:textId="77777777" w:rsidR="0095438C" w:rsidRDefault="0095438C" w:rsidP="0095438C">
      <w:pPr>
        <w:tabs>
          <w:tab w:val="left" w:pos="702"/>
          <w:tab w:val="left" w:pos="1422"/>
        </w:tabs>
        <w:spacing w:line="480" w:lineRule="auto"/>
        <w:jc w:val="both"/>
      </w:pPr>
    </w:p>
    <w:p w14:paraId="4BFC176B" w14:textId="77777777" w:rsidR="005109D6" w:rsidRDefault="002B4915" w:rsidP="005109D6">
      <w:pPr>
        <w:tabs>
          <w:tab w:val="left" w:pos="702"/>
          <w:tab w:val="left" w:pos="1422"/>
        </w:tabs>
        <w:spacing w:line="480" w:lineRule="auto"/>
        <w:jc w:val="center"/>
      </w:pPr>
      <w:r>
        <w:lastRenderedPageBreak/>
        <w:t>26</w:t>
      </w:r>
      <w:r w:rsidR="005109D6">
        <w:t>.</w:t>
      </w:r>
    </w:p>
    <w:p w14:paraId="211B41FC" w14:textId="12E0B6EA" w:rsidR="005109D6" w:rsidRDefault="005109D6" w:rsidP="0095438C">
      <w:pPr>
        <w:tabs>
          <w:tab w:val="left" w:pos="702"/>
          <w:tab w:val="left" w:pos="1422"/>
        </w:tabs>
        <w:spacing w:line="480" w:lineRule="auto"/>
        <w:jc w:val="both"/>
      </w:pPr>
      <w:r>
        <w:tab/>
      </w:r>
      <w:r w:rsidR="00DA2404">
        <w:t>An autopsy was performed by GBI Patholog</w:t>
      </w:r>
      <w:r w:rsidR="00CE7749">
        <w:t>ist</w:t>
      </w:r>
      <w:r w:rsidR="0095438C">
        <w:t xml:space="preserve">, </w:t>
      </w:r>
      <w:r w:rsidR="00DA2404">
        <w:t xml:space="preserve">and she found that the presence of a mass of food matter (16 x 5 cm) completely </w:t>
      </w:r>
      <w:r w:rsidR="001B31F1">
        <w:t xml:space="preserve">occluded Mr. </w:t>
      </w:r>
      <w:r w:rsidR="0095438C">
        <w:t>Doe</w:t>
      </w:r>
      <w:r w:rsidR="001B31F1">
        <w:t>’</w:t>
      </w:r>
      <w:r w:rsidR="00F607C7">
        <w:t>s</w:t>
      </w:r>
      <w:r w:rsidR="001B31F1">
        <w:t xml:space="preserve"> upper airway. She determined that Mr. </w:t>
      </w:r>
      <w:r w:rsidR="0095438C">
        <w:t>Doe</w:t>
      </w:r>
      <w:r w:rsidR="001B31F1">
        <w:t xml:space="preserve"> died as a result of asphyxia due to choking.  The manner of death was classified as accidental.  </w:t>
      </w:r>
    </w:p>
    <w:p w14:paraId="2DBF196B" w14:textId="77777777" w:rsidR="00281F66" w:rsidRDefault="00281F66" w:rsidP="00281F66">
      <w:pPr>
        <w:tabs>
          <w:tab w:val="left" w:pos="702"/>
          <w:tab w:val="left" w:pos="1422"/>
        </w:tabs>
        <w:spacing w:line="480" w:lineRule="auto"/>
        <w:jc w:val="center"/>
      </w:pPr>
      <w:r>
        <w:t>2</w:t>
      </w:r>
      <w:r w:rsidR="002B4915">
        <w:t>7</w:t>
      </w:r>
      <w:r>
        <w:t>.</w:t>
      </w:r>
    </w:p>
    <w:p w14:paraId="64EB7BB6" w14:textId="70F1A659" w:rsidR="006A1D91" w:rsidRDefault="00281F66" w:rsidP="00F607C7">
      <w:pPr>
        <w:tabs>
          <w:tab w:val="left" w:pos="702"/>
          <w:tab w:val="left" w:pos="1422"/>
        </w:tabs>
        <w:spacing w:line="480" w:lineRule="auto"/>
        <w:jc w:val="both"/>
      </w:pPr>
      <w:r>
        <w:tab/>
        <w:t xml:space="preserve"> </w:t>
      </w:r>
      <w:r w:rsidR="001B31F1">
        <w:t>On January 8, 2018</w:t>
      </w:r>
      <w:r w:rsidR="002B4915">
        <w:t>,</w:t>
      </w:r>
      <w:r w:rsidR="001B31F1">
        <w:t xml:space="preserve"> the State of Georgia Department of Community Health made a visit to </w:t>
      </w:r>
      <w:r w:rsidR="00F607C7">
        <w:t>Assisted Living Facility</w:t>
      </w:r>
      <w:r w:rsidR="001B31F1">
        <w:t xml:space="preserve">.  Investigators reviewed Mr. </w:t>
      </w:r>
      <w:r w:rsidR="0095438C">
        <w:t>Doe</w:t>
      </w:r>
      <w:r w:rsidR="001B31F1">
        <w:t>’</w:t>
      </w:r>
      <w:r w:rsidR="00F607C7">
        <w:t>s</w:t>
      </w:r>
      <w:r w:rsidR="001B31F1">
        <w:t xml:space="preserve"> records.  </w:t>
      </w:r>
      <w:r w:rsidR="00B33C57">
        <w:t xml:space="preserve">The investigators found that Mr. </w:t>
      </w:r>
      <w:r w:rsidR="0095438C">
        <w:t>Doe</w:t>
      </w:r>
      <w:r w:rsidR="00B33C57">
        <w:t xml:space="preserve"> choked on food during his lunch at approximately 11:34 a.m. on December 31, 2017.  </w:t>
      </w:r>
      <w:r w:rsidR="00F607C7">
        <w:t xml:space="preserve">Assisted Living Facility </w:t>
      </w:r>
      <w:r w:rsidR="00B33C57">
        <w:t xml:space="preserve">staff attempted to perform the Heimlich maneuver and partially cleared the obstruction.  Mr. </w:t>
      </w:r>
      <w:r w:rsidR="0095438C">
        <w:t>Doe</w:t>
      </w:r>
      <w:r w:rsidR="002B4915">
        <w:t xml:space="preserve"> had a pulse at that time. </w:t>
      </w:r>
      <w:r w:rsidR="00B33C57">
        <w:t xml:space="preserve">After staff requested assistance, Mr. </w:t>
      </w:r>
      <w:r w:rsidR="0095438C">
        <w:t>Doe</w:t>
      </w:r>
      <w:r w:rsidR="00B33C57">
        <w:t xml:space="preserve"> lost consciousness and had no pulse</w:t>
      </w:r>
      <w:r w:rsidR="006A1D91">
        <w:t xml:space="preserve">.  </w:t>
      </w:r>
      <w:r w:rsidR="00B33C57">
        <w:t>CPR was allegedly initiated.</w:t>
      </w:r>
    </w:p>
    <w:p w14:paraId="38F5DE51" w14:textId="77777777" w:rsidR="004B0BE8" w:rsidRDefault="004B0BE8" w:rsidP="00E36C04">
      <w:pPr>
        <w:jc w:val="center"/>
      </w:pPr>
      <w:r>
        <w:t>2</w:t>
      </w:r>
      <w:r w:rsidR="006A1D91">
        <w:t>8</w:t>
      </w:r>
      <w:r>
        <w:t>.</w:t>
      </w:r>
    </w:p>
    <w:p w14:paraId="4B5EA42A" w14:textId="77777777" w:rsidR="00E36C04" w:rsidRDefault="00E36C04" w:rsidP="00E36C04">
      <w:pPr>
        <w:jc w:val="center"/>
      </w:pPr>
    </w:p>
    <w:p w14:paraId="08CCB7D4" w14:textId="018797CD" w:rsidR="004B0BE8" w:rsidRDefault="004B0BE8" w:rsidP="00F607C7">
      <w:pPr>
        <w:tabs>
          <w:tab w:val="left" w:pos="702"/>
          <w:tab w:val="left" w:pos="1422"/>
        </w:tabs>
        <w:spacing w:line="480" w:lineRule="auto"/>
        <w:jc w:val="both"/>
      </w:pPr>
      <w:r>
        <w:tab/>
      </w:r>
      <w:r w:rsidR="00B33C57">
        <w:t xml:space="preserve">The </w:t>
      </w:r>
      <w:r w:rsidR="006A1D91">
        <w:t xml:space="preserve">DCH </w:t>
      </w:r>
      <w:r w:rsidR="00B33C57">
        <w:t xml:space="preserve">investigator’s review of the County EMS trip record demonstrated that a 911 call was received at 11:51 a.m. and that a time lapse of 17 minutes occurred between the report of the resident choking and the call out to 911.  </w:t>
      </w:r>
    </w:p>
    <w:p w14:paraId="30B4E7F4" w14:textId="77777777" w:rsidR="004B0BE8" w:rsidRDefault="006A1D91" w:rsidP="004B0BE8">
      <w:pPr>
        <w:tabs>
          <w:tab w:val="left" w:pos="702"/>
          <w:tab w:val="left" w:pos="1422"/>
        </w:tabs>
        <w:spacing w:line="480" w:lineRule="auto"/>
        <w:jc w:val="center"/>
      </w:pPr>
      <w:r>
        <w:t>29</w:t>
      </w:r>
      <w:r w:rsidR="004B0BE8">
        <w:t>.</w:t>
      </w:r>
    </w:p>
    <w:p w14:paraId="27334E5D" w14:textId="3429014C" w:rsidR="004B0BE8" w:rsidRDefault="004B0BE8" w:rsidP="00F607C7">
      <w:pPr>
        <w:tabs>
          <w:tab w:val="left" w:pos="702"/>
          <w:tab w:val="left" w:pos="1422"/>
        </w:tabs>
        <w:spacing w:line="480" w:lineRule="auto"/>
        <w:jc w:val="both"/>
      </w:pPr>
      <w:r>
        <w:tab/>
      </w:r>
      <w:r w:rsidR="00B33C57">
        <w:t xml:space="preserve">The State of Georgia cited </w:t>
      </w:r>
      <w:r w:rsidR="00F607C7">
        <w:t xml:space="preserve">Assisted Living Facility. </w:t>
      </w:r>
      <w:r w:rsidR="00C1031F">
        <w:t xml:space="preserve">The summary of the statement of deficiencies included </w:t>
      </w:r>
      <w:r w:rsidR="00F72F1B">
        <w:t xml:space="preserve">that </w:t>
      </w:r>
      <w:r w:rsidR="00C1031F">
        <w:t xml:space="preserve">in the case of an accident or sudden adverse change in a resident’s change or adjustment, an assisted living community must immediately take actions appropriate to the specific circumstances to address the needs of the resident, including notifying the representative or legal surrogate, if any.  The assisted living </w:t>
      </w:r>
      <w:r w:rsidR="006A1D91">
        <w:t xml:space="preserve">community </w:t>
      </w:r>
      <w:r w:rsidR="00C1031F">
        <w:t xml:space="preserve">must </w:t>
      </w:r>
      <w:r w:rsidR="00F72F1B">
        <w:t xml:space="preserve">also </w:t>
      </w:r>
      <w:r w:rsidR="00C1031F">
        <w:t>retain a record of all such adverse changes and the assisted living</w:t>
      </w:r>
      <w:r w:rsidR="00A625D9">
        <w:t xml:space="preserve"> </w:t>
      </w:r>
      <w:r w:rsidR="006A1D91">
        <w:t xml:space="preserve">community’s </w:t>
      </w:r>
      <w:r w:rsidR="00A625D9">
        <w:t xml:space="preserve">response in the resident’s files.  </w:t>
      </w:r>
    </w:p>
    <w:p w14:paraId="24239654" w14:textId="77777777" w:rsidR="00F607C7" w:rsidRDefault="00F607C7" w:rsidP="00F607C7">
      <w:pPr>
        <w:tabs>
          <w:tab w:val="left" w:pos="702"/>
          <w:tab w:val="left" w:pos="1422"/>
        </w:tabs>
        <w:spacing w:line="480" w:lineRule="auto"/>
        <w:jc w:val="both"/>
      </w:pPr>
    </w:p>
    <w:p w14:paraId="76520DA3" w14:textId="77777777" w:rsidR="00642A2D" w:rsidRDefault="00A625D9" w:rsidP="001F72E9">
      <w:pPr>
        <w:jc w:val="center"/>
      </w:pPr>
      <w:r>
        <w:lastRenderedPageBreak/>
        <w:t>3</w:t>
      </w:r>
      <w:r w:rsidR="006A1D91">
        <w:t>0</w:t>
      </w:r>
      <w:r w:rsidR="00642A2D">
        <w:t>.</w:t>
      </w:r>
    </w:p>
    <w:p w14:paraId="44E22DD6" w14:textId="77777777" w:rsidR="00F72F1B" w:rsidRDefault="00F72F1B" w:rsidP="001F72E9">
      <w:pPr>
        <w:jc w:val="center"/>
      </w:pPr>
    </w:p>
    <w:p w14:paraId="34053BE4" w14:textId="56ECDCB1" w:rsidR="00A625D9" w:rsidRDefault="00A625D9" w:rsidP="00F607C7">
      <w:pPr>
        <w:tabs>
          <w:tab w:val="left" w:pos="702"/>
          <w:tab w:val="left" w:pos="1422"/>
        </w:tabs>
        <w:spacing w:line="480" w:lineRule="auto"/>
        <w:jc w:val="both"/>
      </w:pPr>
      <w:r>
        <w:tab/>
        <w:t xml:space="preserve">The State of Georgia investigator </w:t>
      </w:r>
      <w:r w:rsidR="00F72F1B">
        <w:t xml:space="preserve">further </w:t>
      </w:r>
      <w:r>
        <w:t xml:space="preserve">found that </w:t>
      </w:r>
      <w:r w:rsidR="00F607C7">
        <w:t xml:space="preserve">Assisted Living Facility </w:t>
      </w:r>
      <w:r>
        <w:t xml:space="preserve">failed to immediately take actions appropriate to the specific circumstances to address Mr. </w:t>
      </w:r>
      <w:r w:rsidR="0095438C">
        <w:t>Doe</w:t>
      </w:r>
      <w:r>
        <w:t>’</w:t>
      </w:r>
      <w:r w:rsidR="00F607C7">
        <w:t>s</w:t>
      </w:r>
      <w:r>
        <w:t xml:space="preserve"> needs while he was choking.  </w:t>
      </w:r>
    </w:p>
    <w:p w14:paraId="47D768CD" w14:textId="77777777" w:rsidR="00A625D9" w:rsidRDefault="006A1D91" w:rsidP="00A625D9">
      <w:pPr>
        <w:tabs>
          <w:tab w:val="left" w:pos="702"/>
          <w:tab w:val="left" w:pos="1422"/>
        </w:tabs>
        <w:spacing w:line="480" w:lineRule="auto"/>
        <w:jc w:val="center"/>
      </w:pPr>
      <w:r>
        <w:t>31</w:t>
      </w:r>
      <w:r w:rsidR="00A625D9">
        <w:t>.</w:t>
      </w:r>
    </w:p>
    <w:p w14:paraId="2DDC6B8C" w14:textId="65CB4685" w:rsidR="00642A2D" w:rsidRDefault="00642A2D" w:rsidP="00F607C7">
      <w:pPr>
        <w:spacing w:line="480" w:lineRule="auto"/>
        <w:jc w:val="both"/>
      </w:pPr>
      <w:r>
        <w:tab/>
        <w:t xml:space="preserve">It is my opinion to a reasonable degree of nursing certainty that the nursing staff, professional and non-professional health care staff, and/or various caregivers </w:t>
      </w:r>
      <w:r w:rsidR="00F72F1B">
        <w:t>including nurses, CNAs, and medical aid</w:t>
      </w:r>
      <w:r w:rsidR="00DB59F6">
        <w:t>e</w:t>
      </w:r>
      <w:r w:rsidR="00F72F1B">
        <w:t xml:space="preserve">s </w:t>
      </w:r>
      <w:r>
        <w:t xml:space="preserve">who were employed by and/or were agents of </w:t>
      </w:r>
      <w:r w:rsidR="00F607C7">
        <w:t>Assisted Living Facility</w:t>
      </w:r>
      <w:r w:rsidR="00F72F1B">
        <w:t>,</w:t>
      </w:r>
      <w:r w:rsidR="004744AB">
        <w:t xml:space="preserve"> </w:t>
      </w:r>
      <w:r>
        <w:t>violated the standard of care and skill generally under the same conditions and like surrounding circumstances i</w:t>
      </w:r>
      <w:r w:rsidR="004744AB">
        <w:t>n their care and treatment of Mr</w:t>
      </w:r>
      <w:r>
        <w:t xml:space="preserve">. </w:t>
      </w:r>
      <w:r w:rsidR="0095438C">
        <w:t>Doe</w:t>
      </w:r>
      <w:r>
        <w:t xml:space="preserve">.   </w:t>
      </w:r>
      <w:r w:rsidR="006A1D91">
        <w:t>T</w:t>
      </w:r>
      <w:r>
        <w:t xml:space="preserve">he nursing staff, other professional, non-professional staff, and/or other various care givers </w:t>
      </w:r>
      <w:r w:rsidR="00E023CD">
        <w:t xml:space="preserve">including CNAs </w:t>
      </w:r>
      <w:r w:rsidR="00F72F1B">
        <w:t>and medical aid</w:t>
      </w:r>
      <w:r w:rsidR="00DB59F6">
        <w:t>e</w:t>
      </w:r>
      <w:r w:rsidR="00F72F1B">
        <w:t xml:space="preserve">s </w:t>
      </w:r>
      <w:r>
        <w:t xml:space="preserve">who were responsible for </w:t>
      </w:r>
      <w:r w:rsidR="00F607C7">
        <w:t>Jack</w:t>
      </w:r>
      <w:r w:rsidR="00010394">
        <w:t xml:space="preserve"> </w:t>
      </w:r>
      <w:r w:rsidR="0095438C">
        <w:t>Doe</w:t>
      </w:r>
      <w:r w:rsidR="00010394">
        <w:t>’</w:t>
      </w:r>
      <w:r w:rsidR="00F607C7">
        <w:t>s</w:t>
      </w:r>
      <w:r w:rsidR="00010394">
        <w:t xml:space="preserve"> </w:t>
      </w:r>
      <w:r>
        <w:t>day to day care and treatment deviated from the applicable standard of care by:</w:t>
      </w:r>
    </w:p>
    <w:p w14:paraId="7C16A2FC" w14:textId="4C6CFAF9" w:rsidR="00C81C52" w:rsidRDefault="00642A2D" w:rsidP="00010394">
      <w:pPr>
        <w:spacing w:line="480" w:lineRule="auto"/>
      </w:pPr>
      <w:r>
        <w:tab/>
        <w:t>(a)</w:t>
      </w:r>
      <w:r>
        <w:tab/>
      </w:r>
      <w:r w:rsidR="00E023CD">
        <w:t>f</w:t>
      </w:r>
      <w:r w:rsidR="00A625D9">
        <w:t xml:space="preserve">ailing to effectively clear Mr. </w:t>
      </w:r>
      <w:r w:rsidR="0095438C">
        <w:t>Doe</w:t>
      </w:r>
      <w:r w:rsidR="00A625D9">
        <w:t xml:space="preserve">’ airway after the choking incident on December 31, 2017 resulting in his untimely </w:t>
      </w:r>
      <w:proofErr w:type="gramStart"/>
      <w:r w:rsidR="00A625D9">
        <w:t>death;</w:t>
      </w:r>
      <w:proofErr w:type="gramEnd"/>
    </w:p>
    <w:p w14:paraId="0B77A88B" w14:textId="77777777" w:rsidR="00A625D9" w:rsidRDefault="00E023CD" w:rsidP="00010394">
      <w:pPr>
        <w:spacing w:line="480" w:lineRule="auto"/>
      </w:pPr>
      <w:r>
        <w:tab/>
        <w:t>(b)</w:t>
      </w:r>
      <w:r>
        <w:tab/>
        <w:t>f</w:t>
      </w:r>
      <w:r w:rsidR="00A625D9">
        <w:t xml:space="preserve">ailing to have a properly trained staff and supervision on how to handle a choking/foreign body obstruction </w:t>
      </w:r>
      <w:proofErr w:type="gramStart"/>
      <w:r w:rsidR="00A625D9">
        <w:t>incident;</w:t>
      </w:r>
      <w:proofErr w:type="gramEnd"/>
    </w:p>
    <w:p w14:paraId="08898DE1" w14:textId="77777777" w:rsidR="00A625D9" w:rsidRDefault="00E023CD" w:rsidP="00010394">
      <w:pPr>
        <w:spacing w:line="480" w:lineRule="auto"/>
      </w:pPr>
      <w:r>
        <w:tab/>
        <w:t>(c)</w:t>
      </w:r>
      <w:r>
        <w:tab/>
        <w:t>f</w:t>
      </w:r>
      <w:r w:rsidR="00A625D9">
        <w:t xml:space="preserve">ailing to notify EMS in a timely manner for additional assistance when the airway is compromised during the report of choking incident at </w:t>
      </w:r>
      <w:proofErr w:type="gramStart"/>
      <w:r w:rsidR="00A625D9">
        <w:t>11:34 a.m.;</w:t>
      </w:r>
      <w:proofErr w:type="gramEnd"/>
    </w:p>
    <w:p w14:paraId="201498C1" w14:textId="77777777" w:rsidR="00A625D9" w:rsidRDefault="00E023CD" w:rsidP="00010394">
      <w:pPr>
        <w:spacing w:line="480" w:lineRule="auto"/>
      </w:pPr>
      <w:r>
        <w:tab/>
        <w:t>(d)</w:t>
      </w:r>
      <w:r>
        <w:tab/>
      </w:r>
      <w:r w:rsidR="00A625D9">
        <w:t xml:space="preserve">failing to evaluate and provide a safe environment with appropriate meal options for a resident with advanced age and dementia; and </w:t>
      </w:r>
    </w:p>
    <w:p w14:paraId="5134D770" w14:textId="77777777" w:rsidR="00A625D9" w:rsidRDefault="00E023CD" w:rsidP="00010394">
      <w:pPr>
        <w:spacing w:line="480" w:lineRule="auto"/>
      </w:pPr>
      <w:r>
        <w:tab/>
        <w:t>(e)</w:t>
      </w:r>
      <w:r>
        <w:tab/>
        <w:t>f</w:t>
      </w:r>
      <w:r w:rsidR="00A625D9">
        <w:t xml:space="preserve">ailing to follow facility protocol for addressing an unexpected death following a choking incident.  </w:t>
      </w:r>
    </w:p>
    <w:p w14:paraId="7339CDC8" w14:textId="77777777" w:rsidR="00642A2D" w:rsidRDefault="00A625D9" w:rsidP="00642A2D">
      <w:pPr>
        <w:tabs>
          <w:tab w:val="left" w:pos="702"/>
          <w:tab w:val="left" w:pos="1422"/>
        </w:tabs>
        <w:spacing w:line="480" w:lineRule="auto"/>
        <w:jc w:val="center"/>
      </w:pPr>
      <w:r>
        <w:lastRenderedPageBreak/>
        <w:t>3</w:t>
      </w:r>
      <w:r w:rsidR="006A1D91">
        <w:t>2</w:t>
      </w:r>
      <w:r w:rsidR="00642A2D">
        <w:t>.</w:t>
      </w:r>
    </w:p>
    <w:p w14:paraId="0B9879A8" w14:textId="0614A3A4" w:rsidR="00295F2A" w:rsidRDefault="00295F2A" w:rsidP="004B0E08">
      <w:pPr>
        <w:tabs>
          <w:tab w:val="left" w:pos="702"/>
          <w:tab w:val="left" w:pos="1422"/>
        </w:tabs>
        <w:spacing w:line="480" w:lineRule="auto"/>
        <w:jc w:val="both"/>
      </w:pPr>
      <w:r>
        <w:tab/>
        <w:t xml:space="preserve">The applicable standard of care </w:t>
      </w:r>
      <w:r w:rsidR="00925685">
        <w:t xml:space="preserve">required </w:t>
      </w:r>
      <w:r>
        <w:t xml:space="preserve">the nursing staff, professional </w:t>
      </w:r>
      <w:proofErr w:type="gramStart"/>
      <w:r>
        <w:t>staff</w:t>
      </w:r>
      <w:proofErr w:type="gramEnd"/>
      <w:r>
        <w:t xml:space="preserve"> and non-professional staff, including CNAs and</w:t>
      </w:r>
      <w:r w:rsidR="00E023CD">
        <w:t>/or</w:t>
      </w:r>
      <w:r>
        <w:t xml:space="preserve"> med</w:t>
      </w:r>
      <w:r w:rsidR="00E023CD">
        <w:t>ical aides</w:t>
      </w:r>
      <w:r>
        <w:t xml:space="preserve">, employed by, or agents of </w:t>
      </w:r>
      <w:r w:rsidR="004B0E08">
        <w:t>Assisted Living Facility</w:t>
      </w:r>
      <w:r w:rsidR="006A1D91">
        <w:t>,</w:t>
      </w:r>
      <w:r w:rsidR="00010394">
        <w:t xml:space="preserve"> </w:t>
      </w:r>
      <w:r w:rsidR="00F72F1B">
        <w:t xml:space="preserve">to properly evaluate, monitor and assess Mr. </w:t>
      </w:r>
      <w:r w:rsidR="0095438C">
        <w:t>Doe</w:t>
      </w:r>
      <w:r w:rsidR="00F72F1B">
        <w:t xml:space="preserve"> before</w:t>
      </w:r>
      <w:r w:rsidR="00E36C04">
        <w:t xml:space="preserve"> providing </w:t>
      </w:r>
      <w:r w:rsidR="0031419F">
        <w:t xml:space="preserve">him a large piece of </w:t>
      </w:r>
      <w:r w:rsidR="00E36C04">
        <w:t xml:space="preserve">uncut </w:t>
      </w:r>
      <w:r w:rsidR="0031419F">
        <w:t xml:space="preserve">roast beef, especially since he had right upper extremity weakness.  However, </w:t>
      </w:r>
      <w:r w:rsidR="006A1D91">
        <w:t>once he started choking</w:t>
      </w:r>
      <w:r w:rsidR="00F73426">
        <w:t xml:space="preserve">, the </w:t>
      </w:r>
      <w:r w:rsidR="00C33C19">
        <w:t xml:space="preserve">Assisted Living Facility </w:t>
      </w:r>
      <w:r w:rsidR="00F73426">
        <w:t xml:space="preserve">staff should have known how </w:t>
      </w:r>
      <w:r w:rsidR="00066F62">
        <w:t xml:space="preserve">properly </w:t>
      </w:r>
      <w:r w:rsidR="00F73426">
        <w:t>to remove</w:t>
      </w:r>
      <w:r w:rsidR="006A1D91">
        <w:t xml:space="preserve"> </w:t>
      </w:r>
      <w:r w:rsidR="00F73426">
        <w:t>a foreign body obstruction and should have immediately called EMS.</w:t>
      </w:r>
    </w:p>
    <w:p w14:paraId="737FC937" w14:textId="77777777" w:rsidR="00374559" w:rsidRDefault="00A625D9" w:rsidP="00374559">
      <w:pPr>
        <w:tabs>
          <w:tab w:val="left" w:pos="702"/>
          <w:tab w:val="left" w:pos="1422"/>
        </w:tabs>
        <w:spacing w:line="480" w:lineRule="auto"/>
        <w:jc w:val="center"/>
      </w:pPr>
      <w:r>
        <w:t>3</w:t>
      </w:r>
      <w:r w:rsidR="006A1D91">
        <w:t>3</w:t>
      </w:r>
      <w:r w:rsidR="00374559">
        <w:t>.</w:t>
      </w:r>
    </w:p>
    <w:p w14:paraId="0857431D" w14:textId="77777777" w:rsidR="00642A2D" w:rsidRDefault="00642A2D" w:rsidP="00642A2D">
      <w:pPr>
        <w:spacing w:line="480" w:lineRule="auto"/>
        <w:jc w:val="both"/>
      </w:pPr>
      <w:r>
        <w:tab/>
        <w:t>This Affidavit is based upon my training, experience, personal and professional knowledge, and my review of the aforementioned records and documents.  It is not the purpose of this Affidavit to set forth each and every opinion or to include all criticisms that I may have now, or may have in the future, based upon further review of the records and available information concerning the pertinent issues; rather, the purpose of this Affidavit is to comply with O.C.G.A. § 9-11-9.1 and O.C.G.A. § 24-7-702 for use in filing a Complaint in this action, and for any and all other purposes allowed by Georgia law.  It is not intended to encompass all the opinions held by me.  As discovery progresses, I reserve the right to modify or alter these opinions or form additional opinions.</w:t>
      </w:r>
    </w:p>
    <w:p w14:paraId="16B65407" w14:textId="77777777" w:rsidR="00607C2D" w:rsidRDefault="00642A2D" w:rsidP="00E023CD">
      <w:pPr>
        <w:pStyle w:val="BodyText"/>
      </w:pPr>
      <w:r>
        <w:tab/>
      </w:r>
    </w:p>
    <w:p w14:paraId="6BC255A0" w14:textId="77777777" w:rsidR="00642A2D" w:rsidRDefault="00642A2D" w:rsidP="0015592F">
      <w:r>
        <w:t>FURTHER AFFIANT SAYETH NOT.</w:t>
      </w:r>
    </w:p>
    <w:p w14:paraId="195BC719" w14:textId="4B598045" w:rsidR="00642A2D" w:rsidRDefault="00642A2D" w:rsidP="00642A2D">
      <w:pPr>
        <w:pStyle w:val="BodyText"/>
      </w:pPr>
      <w:r>
        <w:t>(</w:t>
      </w:r>
      <w:r w:rsidRPr="004004FE">
        <w:rPr>
          <w:i/>
        </w:rPr>
        <w:t>signature and jurat on next page</w:t>
      </w:r>
      <w:r>
        <w:t>)</w:t>
      </w:r>
    </w:p>
    <w:p w14:paraId="439AB76D" w14:textId="217B9AB4" w:rsidR="00C33C19" w:rsidRDefault="00C33C19" w:rsidP="00642A2D">
      <w:pPr>
        <w:pStyle w:val="BodyText"/>
      </w:pPr>
    </w:p>
    <w:p w14:paraId="1DEAB785" w14:textId="508F31C5" w:rsidR="00C33C19" w:rsidRDefault="00C33C19" w:rsidP="00642A2D">
      <w:pPr>
        <w:pStyle w:val="BodyText"/>
      </w:pPr>
    </w:p>
    <w:p w14:paraId="20754535" w14:textId="4DECD8A5" w:rsidR="00C33C19" w:rsidRDefault="00C33C19" w:rsidP="00642A2D">
      <w:pPr>
        <w:pStyle w:val="BodyText"/>
      </w:pPr>
    </w:p>
    <w:p w14:paraId="12401C58" w14:textId="408C0CBF" w:rsidR="00C33C19" w:rsidRDefault="00C33C19" w:rsidP="00642A2D">
      <w:pPr>
        <w:pStyle w:val="BodyText"/>
      </w:pPr>
    </w:p>
    <w:p w14:paraId="57D1DEBE" w14:textId="295AF352" w:rsidR="00C33C19" w:rsidRDefault="00C33C19" w:rsidP="00642A2D">
      <w:pPr>
        <w:pStyle w:val="BodyText"/>
      </w:pPr>
    </w:p>
    <w:p w14:paraId="21355188" w14:textId="15857F7D" w:rsidR="00C33C19" w:rsidRDefault="00C33C19" w:rsidP="00642A2D">
      <w:pPr>
        <w:pStyle w:val="BodyText"/>
      </w:pPr>
    </w:p>
    <w:p w14:paraId="70F1DA2D" w14:textId="3C9129A8" w:rsidR="00642A2D" w:rsidRDefault="00642A2D" w:rsidP="00642A2D">
      <w:pPr>
        <w:jc w:val="both"/>
      </w:pPr>
      <w:r>
        <w:tab/>
      </w:r>
      <w:r>
        <w:tab/>
      </w:r>
      <w:r>
        <w:tab/>
      </w:r>
      <w:r>
        <w:tab/>
      </w:r>
      <w:r>
        <w:tab/>
        <w:t xml:space="preserve">          </w:t>
      </w:r>
      <w:r w:rsidR="00C33C19">
        <w:tab/>
      </w:r>
      <w:r w:rsidR="00C33C19">
        <w:tab/>
      </w:r>
      <w:r>
        <w:t>__________________________________</w:t>
      </w:r>
    </w:p>
    <w:p w14:paraId="094BF739" w14:textId="556A891F" w:rsidR="00642A2D" w:rsidRPr="00D31CC3" w:rsidRDefault="00642A2D" w:rsidP="00642A2D">
      <w:pPr>
        <w:jc w:val="center"/>
      </w:pPr>
      <w:r>
        <w:tab/>
      </w:r>
      <w:r>
        <w:tab/>
        <w:t xml:space="preserve">      </w:t>
      </w:r>
      <w:r w:rsidR="002B53B7">
        <w:tab/>
      </w:r>
      <w:r w:rsidR="00C33C19">
        <w:t>EXPERT, RN</w:t>
      </w:r>
    </w:p>
    <w:p w14:paraId="4257F762" w14:textId="77777777" w:rsidR="00642A2D" w:rsidRDefault="00642A2D" w:rsidP="00642A2D">
      <w:pPr>
        <w:pStyle w:val="BodyText"/>
        <w:spacing w:line="240" w:lineRule="auto"/>
        <w:rPr>
          <w:rFonts w:cs="Times New Roman"/>
        </w:rPr>
      </w:pPr>
      <w:r>
        <w:t xml:space="preserve"> </w:t>
      </w:r>
    </w:p>
    <w:p w14:paraId="43BA54DA" w14:textId="77777777" w:rsidR="00642A2D" w:rsidRPr="00DF62FA" w:rsidRDefault="00642A2D" w:rsidP="00642A2D">
      <w:pPr>
        <w:pStyle w:val="BodyText"/>
        <w:spacing w:line="240" w:lineRule="auto"/>
        <w:rPr>
          <w:rFonts w:cs="Times New Roman"/>
        </w:rPr>
      </w:pPr>
    </w:p>
    <w:p w14:paraId="5E55F866" w14:textId="77777777" w:rsidR="00642A2D" w:rsidRDefault="00642A2D" w:rsidP="00642A2D">
      <w:pPr>
        <w:jc w:val="both"/>
      </w:pPr>
      <w:r>
        <w:t>SWORN TO AND SUBSCRIBED BEFORE ME,</w:t>
      </w:r>
    </w:p>
    <w:p w14:paraId="23274CA7" w14:textId="77777777" w:rsidR="00642A2D" w:rsidRDefault="00642A2D" w:rsidP="00642A2D">
      <w:pPr>
        <w:jc w:val="both"/>
      </w:pPr>
    </w:p>
    <w:p w14:paraId="35B47637" w14:textId="5657DAD5" w:rsidR="00642A2D" w:rsidRDefault="00642A2D" w:rsidP="00642A2D">
      <w:pPr>
        <w:jc w:val="both"/>
      </w:pPr>
      <w:r>
        <w:t xml:space="preserve">THIS _______ DAY OF _______________, </w:t>
      </w:r>
      <w:r w:rsidR="00C33C19">
        <w:t>2021</w:t>
      </w:r>
      <w:r>
        <w:t>.</w:t>
      </w:r>
    </w:p>
    <w:p w14:paraId="6727E3C2" w14:textId="77777777" w:rsidR="00642A2D" w:rsidRDefault="00642A2D" w:rsidP="00642A2D">
      <w:pPr>
        <w:jc w:val="both"/>
      </w:pPr>
    </w:p>
    <w:p w14:paraId="00598A22" w14:textId="77777777" w:rsidR="00642A2D" w:rsidRDefault="00642A2D" w:rsidP="00642A2D">
      <w:pPr>
        <w:jc w:val="both"/>
      </w:pPr>
      <w:r>
        <w:t>_________________________________</w:t>
      </w:r>
    </w:p>
    <w:p w14:paraId="0614E91C" w14:textId="77777777" w:rsidR="00642A2D" w:rsidRDefault="00642A2D" w:rsidP="00642A2D">
      <w:pPr>
        <w:jc w:val="both"/>
      </w:pPr>
      <w:r>
        <w:t>NOTARY PUBLIC</w:t>
      </w:r>
    </w:p>
    <w:p w14:paraId="6B3F97D6" w14:textId="77777777" w:rsidR="00642A2D" w:rsidRDefault="00642A2D" w:rsidP="00642A2D">
      <w:pPr>
        <w:jc w:val="both"/>
      </w:pPr>
      <w:r>
        <w:t>AFFIX SEAL HERE</w:t>
      </w:r>
    </w:p>
    <w:p w14:paraId="01B0CB97" w14:textId="77777777" w:rsidR="00642A2D" w:rsidRDefault="00642A2D" w:rsidP="00642A2D">
      <w:pPr>
        <w:jc w:val="both"/>
      </w:pPr>
    </w:p>
    <w:p w14:paraId="767F2144" w14:textId="77777777" w:rsidR="005367EE" w:rsidRPr="00F1246C" w:rsidRDefault="00642A2D" w:rsidP="00642A2D">
      <w:pPr>
        <w:jc w:val="both"/>
      </w:pPr>
      <w:r>
        <w:t>MY COMMISSION EXPIRES:</w:t>
      </w:r>
    </w:p>
    <w:sectPr w:rsidR="005367EE" w:rsidRPr="00F1246C" w:rsidSect="00951326">
      <w:headerReference w:type="default" r:id="rId8"/>
      <w:footerReference w:type="even" r:id="rId9"/>
      <w:footerReference w:type="default" r:id="rId10"/>
      <w:type w:val="continuous"/>
      <w:pgSz w:w="12240" w:h="15840" w:code="1"/>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19C22" w14:textId="77777777" w:rsidR="00EC1712" w:rsidRDefault="00EC1712">
      <w:r>
        <w:separator/>
      </w:r>
    </w:p>
  </w:endnote>
  <w:endnote w:type="continuationSeparator" w:id="0">
    <w:p w14:paraId="4412AE83" w14:textId="77777777" w:rsidR="00EC1712" w:rsidRDefault="00EC1712">
      <w:r>
        <w:continuationSeparator/>
      </w:r>
    </w:p>
  </w:endnote>
  <w:endnote w:type="continuationNotice" w:id="1">
    <w:p w14:paraId="55F969E4" w14:textId="77777777" w:rsidR="00EC1712" w:rsidRDefault="00EC17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9DEE" w14:textId="77777777" w:rsidR="005F1D54" w:rsidRDefault="005F1D54" w:rsidP="005208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888116" w14:textId="77777777" w:rsidR="005F1D54" w:rsidRDefault="005F1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EB28" w14:textId="77777777" w:rsidR="005F1D54" w:rsidRDefault="005F1D54" w:rsidP="005208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7C2D">
      <w:rPr>
        <w:rStyle w:val="PageNumber"/>
        <w:noProof/>
      </w:rPr>
      <w:t>- 3 -</w:t>
    </w:r>
    <w:r>
      <w:rPr>
        <w:rStyle w:val="PageNumber"/>
      </w:rPr>
      <w:fldChar w:fldCharType="end"/>
    </w:r>
  </w:p>
  <w:p w14:paraId="291C1534" w14:textId="77777777" w:rsidR="005F1D54" w:rsidRDefault="005F1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2318" w14:textId="77777777" w:rsidR="00EC1712" w:rsidRDefault="00EC1712">
      <w:r>
        <w:separator/>
      </w:r>
    </w:p>
  </w:footnote>
  <w:footnote w:type="continuationSeparator" w:id="0">
    <w:p w14:paraId="14AD1607" w14:textId="77777777" w:rsidR="00EC1712" w:rsidRDefault="00EC1712">
      <w:r>
        <w:continuationSeparator/>
      </w:r>
    </w:p>
  </w:footnote>
  <w:footnote w:type="continuationNotice" w:id="1">
    <w:p w14:paraId="68D315EF" w14:textId="77777777" w:rsidR="00EC1712" w:rsidRDefault="00EC17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7FA2" w14:textId="7B9F8952" w:rsidR="0095438C" w:rsidRDefault="0095438C" w:rsidP="0095438C">
    <w:pPr>
      <w:pStyle w:val="Header"/>
      <w:jc w:val="center"/>
      <w:rPr>
        <w:szCs w:val="22"/>
      </w:rPr>
    </w:pPr>
    <w:r>
      <w:t>EXAMPLE: ALF – EXPERT AFFIDAVIT</w:t>
    </w:r>
  </w:p>
  <w:p w14:paraId="4A288D18" w14:textId="77777777" w:rsidR="0095438C" w:rsidRDefault="0095438C" w:rsidP="0095438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74CC"/>
    <w:multiLevelType w:val="hybridMultilevel"/>
    <w:tmpl w:val="B6C2E01C"/>
    <w:lvl w:ilvl="0" w:tplc="2A1CC5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814278"/>
    <w:multiLevelType w:val="hybridMultilevel"/>
    <w:tmpl w:val="AE5815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742F9"/>
    <w:multiLevelType w:val="hybridMultilevel"/>
    <w:tmpl w:val="36C0D7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5E2680"/>
    <w:multiLevelType w:val="hybridMultilevel"/>
    <w:tmpl w:val="5344C44A"/>
    <w:lvl w:ilvl="0" w:tplc="BF98DB7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31F6823"/>
    <w:multiLevelType w:val="hybridMultilevel"/>
    <w:tmpl w:val="28FEF574"/>
    <w:lvl w:ilvl="0" w:tplc="44F8674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6C4820"/>
    <w:multiLevelType w:val="hybridMultilevel"/>
    <w:tmpl w:val="54CC6AD0"/>
    <w:lvl w:ilvl="0" w:tplc="04090011">
      <w:start w:val="1"/>
      <w:numFmt w:val="decimal"/>
      <w:lvlText w:val="%1)"/>
      <w:lvlJc w:val="left"/>
      <w:pPr>
        <w:ind w:left="2148" w:hanging="360"/>
      </w:pPr>
    </w:lvl>
    <w:lvl w:ilvl="1" w:tplc="04090019" w:tentative="1">
      <w:start w:val="1"/>
      <w:numFmt w:val="lowerLetter"/>
      <w:lvlText w:val="%2."/>
      <w:lvlJc w:val="left"/>
      <w:pPr>
        <w:ind w:left="2868" w:hanging="360"/>
      </w:p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6" w15:restartNumberingAfterBreak="0">
    <w:nsid w:val="453E1EA9"/>
    <w:multiLevelType w:val="hybridMultilevel"/>
    <w:tmpl w:val="3036D70A"/>
    <w:lvl w:ilvl="0" w:tplc="3046409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B77649A"/>
    <w:multiLevelType w:val="hybridMultilevel"/>
    <w:tmpl w:val="058E79A6"/>
    <w:lvl w:ilvl="0" w:tplc="8C24E8D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0022D24"/>
    <w:multiLevelType w:val="hybridMultilevel"/>
    <w:tmpl w:val="DB2CBCA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9" w15:restartNumberingAfterBreak="0">
    <w:nsid w:val="57703152"/>
    <w:multiLevelType w:val="hybridMultilevel"/>
    <w:tmpl w:val="DBBA222A"/>
    <w:lvl w:ilvl="0" w:tplc="02026CD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97D6457"/>
    <w:multiLevelType w:val="hybridMultilevel"/>
    <w:tmpl w:val="E9A268EC"/>
    <w:lvl w:ilvl="0" w:tplc="773CA2EC">
      <w:start w:val="1"/>
      <w:numFmt w:val="decimal"/>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1" w15:restartNumberingAfterBreak="0">
    <w:nsid w:val="5E082B04"/>
    <w:multiLevelType w:val="hybridMultilevel"/>
    <w:tmpl w:val="A072ADBE"/>
    <w:lvl w:ilvl="0" w:tplc="ABBCD8C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7377BF"/>
    <w:multiLevelType w:val="hybridMultilevel"/>
    <w:tmpl w:val="A606B186"/>
    <w:lvl w:ilvl="0" w:tplc="A31262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02D7829"/>
    <w:multiLevelType w:val="hybridMultilevel"/>
    <w:tmpl w:val="84CC14F2"/>
    <w:lvl w:ilvl="0" w:tplc="F014E5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A4237B"/>
    <w:multiLevelType w:val="hybridMultilevel"/>
    <w:tmpl w:val="FA90E922"/>
    <w:lvl w:ilvl="0" w:tplc="43846B26">
      <w:start w:val="1"/>
      <w:numFmt w:val="lowerLetter"/>
      <w:lvlText w:val="(%1)"/>
      <w:lvlJc w:val="left"/>
      <w:pPr>
        <w:ind w:left="1782" w:hanging="360"/>
      </w:pPr>
      <w:rPr>
        <w:rFonts w:ascii="Times New Roman" w:eastAsia="Times New Roman" w:hAnsi="Times New Roman" w:cs="Times New Roman"/>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5" w15:restartNumberingAfterBreak="0">
    <w:nsid w:val="7A2537FB"/>
    <w:multiLevelType w:val="hybridMultilevel"/>
    <w:tmpl w:val="030409CA"/>
    <w:lvl w:ilvl="0" w:tplc="079A203C">
      <w:start w:val="1"/>
      <w:numFmt w:val="lowerLetter"/>
      <w:lvlText w:val="(%1)"/>
      <w:lvlJc w:val="left"/>
      <w:pPr>
        <w:tabs>
          <w:tab w:val="num" w:pos="2880"/>
        </w:tabs>
        <w:ind w:left="2880" w:hanging="1440"/>
      </w:pPr>
      <w:rPr>
        <w:rFonts w:hint="default"/>
      </w:rPr>
    </w:lvl>
    <w:lvl w:ilvl="1" w:tplc="CB42264C">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11"/>
  </w:num>
  <w:num w:numId="4">
    <w:abstractNumId w:val="15"/>
  </w:num>
  <w:num w:numId="5">
    <w:abstractNumId w:val="3"/>
  </w:num>
  <w:num w:numId="6">
    <w:abstractNumId w:val="7"/>
  </w:num>
  <w:num w:numId="7">
    <w:abstractNumId w:val="12"/>
  </w:num>
  <w:num w:numId="8">
    <w:abstractNumId w:val="6"/>
  </w:num>
  <w:num w:numId="9">
    <w:abstractNumId w:val="4"/>
  </w:num>
  <w:num w:numId="10">
    <w:abstractNumId w:val="1"/>
  </w:num>
  <w:num w:numId="11">
    <w:abstractNumId w:val="0"/>
  </w:num>
  <w:num w:numId="12">
    <w:abstractNumId w:val="10"/>
  </w:num>
  <w:num w:numId="13">
    <w:abstractNumId w:val="14"/>
  </w:num>
  <w:num w:numId="14">
    <w:abstractNumId w:val="1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46C"/>
    <w:rsid w:val="00002207"/>
    <w:rsid w:val="000033B4"/>
    <w:rsid w:val="00006C4C"/>
    <w:rsid w:val="00010294"/>
    <w:rsid w:val="00010394"/>
    <w:rsid w:val="000157E0"/>
    <w:rsid w:val="00022C86"/>
    <w:rsid w:val="00040E6C"/>
    <w:rsid w:val="0005015A"/>
    <w:rsid w:val="00052BE0"/>
    <w:rsid w:val="00063FAB"/>
    <w:rsid w:val="00066F62"/>
    <w:rsid w:val="00083AC0"/>
    <w:rsid w:val="0008420D"/>
    <w:rsid w:val="00084434"/>
    <w:rsid w:val="00090CA6"/>
    <w:rsid w:val="00092823"/>
    <w:rsid w:val="00094E8E"/>
    <w:rsid w:val="000B29F8"/>
    <w:rsid w:val="000B4A1F"/>
    <w:rsid w:val="000C469E"/>
    <w:rsid w:val="000D0B45"/>
    <w:rsid w:val="000D2786"/>
    <w:rsid w:val="000E0173"/>
    <w:rsid w:val="000E1E57"/>
    <w:rsid w:val="000E35AD"/>
    <w:rsid w:val="000F7503"/>
    <w:rsid w:val="00110CE7"/>
    <w:rsid w:val="001131E7"/>
    <w:rsid w:val="00116F0A"/>
    <w:rsid w:val="0012210D"/>
    <w:rsid w:val="00137643"/>
    <w:rsid w:val="00137850"/>
    <w:rsid w:val="001465A8"/>
    <w:rsid w:val="00154CF7"/>
    <w:rsid w:val="0015592F"/>
    <w:rsid w:val="00155BA2"/>
    <w:rsid w:val="00156E2D"/>
    <w:rsid w:val="001607E1"/>
    <w:rsid w:val="001652FB"/>
    <w:rsid w:val="0016568E"/>
    <w:rsid w:val="00165C8A"/>
    <w:rsid w:val="00177F9B"/>
    <w:rsid w:val="0018064A"/>
    <w:rsid w:val="00192329"/>
    <w:rsid w:val="00195323"/>
    <w:rsid w:val="001A4821"/>
    <w:rsid w:val="001B24ED"/>
    <w:rsid w:val="001B31F1"/>
    <w:rsid w:val="001B4C30"/>
    <w:rsid w:val="001B5CED"/>
    <w:rsid w:val="001B6145"/>
    <w:rsid w:val="001B7AF2"/>
    <w:rsid w:val="001C5B36"/>
    <w:rsid w:val="001C7E40"/>
    <w:rsid w:val="001D388F"/>
    <w:rsid w:val="001E0B8B"/>
    <w:rsid w:val="001F2005"/>
    <w:rsid w:val="001F4B7A"/>
    <w:rsid w:val="001F6E36"/>
    <w:rsid w:val="001F72E9"/>
    <w:rsid w:val="002032D8"/>
    <w:rsid w:val="00203475"/>
    <w:rsid w:val="0020620A"/>
    <w:rsid w:val="00216C68"/>
    <w:rsid w:val="00225232"/>
    <w:rsid w:val="00225816"/>
    <w:rsid w:val="002471C5"/>
    <w:rsid w:val="00247758"/>
    <w:rsid w:val="002513D0"/>
    <w:rsid w:val="00253F25"/>
    <w:rsid w:val="002638AF"/>
    <w:rsid w:val="0026641F"/>
    <w:rsid w:val="00277230"/>
    <w:rsid w:val="00281F66"/>
    <w:rsid w:val="002845C2"/>
    <w:rsid w:val="00290F09"/>
    <w:rsid w:val="00295F2A"/>
    <w:rsid w:val="0029635C"/>
    <w:rsid w:val="002A0150"/>
    <w:rsid w:val="002A0DDB"/>
    <w:rsid w:val="002A4146"/>
    <w:rsid w:val="002B4915"/>
    <w:rsid w:val="002B4C59"/>
    <w:rsid w:val="002B53B7"/>
    <w:rsid w:val="002B6BF8"/>
    <w:rsid w:val="002B6DC3"/>
    <w:rsid w:val="002B6E76"/>
    <w:rsid w:val="002C0970"/>
    <w:rsid w:val="002C0DE2"/>
    <w:rsid w:val="002C256B"/>
    <w:rsid w:val="002C732A"/>
    <w:rsid w:val="002D4DB7"/>
    <w:rsid w:val="002E4838"/>
    <w:rsid w:val="002F2F64"/>
    <w:rsid w:val="002F6E43"/>
    <w:rsid w:val="00302B3A"/>
    <w:rsid w:val="00313184"/>
    <w:rsid w:val="00313605"/>
    <w:rsid w:val="0031419F"/>
    <w:rsid w:val="003208AD"/>
    <w:rsid w:val="003303EC"/>
    <w:rsid w:val="003308B1"/>
    <w:rsid w:val="00332BF8"/>
    <w:rsid w:val="00333DF8"/>
    <w:rsid w:val="003348F9"/>
    <w:rsid w:val="00335174"/>
    <w:rsid w:val="00343688"/>
    <w:rsid w:val="003470D6"/>
    <w:rsid w:val="00351208"/>
    <w:rsid w:val="00354E8D"/>
    <w:rsid w:val="00355A6F"/>
    <w:rsid w:val="003614C2"/>
    <w:rsid w:val="00364FD7"/>
    <w:rsid w:val="003677EB"/>
    <w:rsid w:val="00370431"/>
    <w:rsid w:val="00374559"/>
    <w:rsid w:val="0038045D"/>
    <w:rsid w:val="003879ED"/>
    <w:rsid w:val="003938D3"/>
    <w:rsid w:val="00395029"/>
    <w:rsid w:val="003A18A2"/>
    <w:rsid w:val="003A493E"/>
    <w:rsid w:val="003B157E"/>
    <w:rsid w:val="003C3084"/>
    <w:rsid w:val="003D0175"/>
    <w:rsid w:val="003D7795"/>
    <w:rsid w:val="003E28B4"/>
    <w:rsid w:val="003E2F66"/>
    <w:rsid w:val="003E5A27"/>
    <w:rsid w:val="003E661D"/>
    <w:rsid w:val="003F652B"/>
    <w:rsid w:val="004004FE"/>
    <w:rsid w:val="004050CF"/>
    <w:rsid w:val="004124A7"/>
    <w:rsid w:val="0041637D"/>
    <w:rsid w:val="00417254"/>
    <w:rsid w:val="00422F77"/>
    <w:rsid w:val="00425C3A"/>
    <w:rsid w:val="00430D58"/>
    <w:rsid w:val="004364D6"/>
    <w:rsid w:val="004400DC"/>
    <w:rsid w:val="00451BB1"/>
    <w:rsid w:val="0045482B"/>
    <w:rsid w:val="00457DC7"/>
    <w:rsid w:val="00463148"/>
    <w:rsid w:val="00467167"/>
    <w:rsid w:val="00470D1B"/>
    <w:rsid w:val="004744AB"/>
    <w:rsid w:val="0047714D"/>
    <w:rsid w:val="00477D46"/>
    <w:rsid w:val="00483541"/>
    <w:rsid w:val="0048520C"/>
    <w:rsid w:val="00486CAC"/>
    <w:rsid w:val="004870C5"/>
    <w:rsid w:val="004919B9"/>
    <w:rsid w:val="00492A53"/>
    <w:rsid w:val="004A53C3"/>
    <w:rsid w:val="004A5787"/>
    <w:rsid w:val="004A639C"/>
    <w:rsid w:val="004B0BE8"/>
    <w:rsid w:val="004B0E08"/>
    <w:rsid w:val="004B3260"/>
    <w:rsid w:val="004B3356"/>
    <w:rsid w:val="004C6212"/>
    <w:rsid w:val="004C6F92"/>
    <w:rsid w:val="004D05E4"/>
    <w:rsid w:val="004F2539"/>
    <w:rsid w:val="004F7BBE"/>
    <w:rsid w:val="004F7F21"/>
    <w:rsid w:val="0050036B"/>
    <w:rsid w:val="00500F6B"/>
    <w:rsid w:val="005029A7"/>
    <w:rsid w:val="005034B3"/>
    <w:rsid w:val="005109D6"/>
    <w:rsid w:val="005119DD"/>
    <w:rsid w:val="00512982"/>
    <w:rsid w:val="00515727"/>
    <w:rsid w:val="00516507"/>
    <w:rsid w:val="0052087D"/>
    <w:rsid w:val="00521F1E"/>
    <w:rsid w:val="005250A2"/>
    <w:rsid w:val="0052645C"/>
    <w:rsid w:val="005272B4"/>
    <w:rsid w:val="005367EE"/>
    <w:rsid w:val="00554CF4"/>
    <w:rsid w:val="00555FD3"/>
    <w:rsid w:val="00562AFA"/>
    <w:rsid w:val="005632B0"/>
    <w:rsid w:val="00565D9B"/>
    <w:rsid w:val="00565F4A"/>
    <w:rsid w:val="0057425F"/>
    <w:rsid w:val="005864B1"/>
    <w:rsid w:val="005875EB"/>
    <w:rsid w:val="00590EF2"/>
    <w:rsid w:val="00591B1C"/>
    <w:rsid w:val="00592D67"/>
    <w:rsid w:val="005977F4"/>
    <w:rsid w:val="005B33E3"/>
    <w:rsid w:val="005C4CA1"/>
    <w:rsid w:val="005C71BD"/>
    <w:rsid w:val="005D3C91"/>
    <w:rsid w:val="005D3D4A"/>
    <w:rsid w:val="005F186F"/>
    <w:rsid w:val="005F1D54"/>
    <w:rsid w:val="005F357B"/>
    <w:rsid w:val="00604497"/>
    <w:rsid w:val="00605B02"/>
    <w:rsid w:val="00606651"/>
    <w:rsid w:val="00607C2D"/>
    <w:rsid w:val="00631E05"/>
    <w:rsid w:val="006330F0"/>
    <w:rsid w:val="00642A2D"/>
    <w:rsid w:val="00650A8D"/>
    <w:rsid w:val="00663C2D"/>
    <w:rsid w:val="00665A89"/>
    <w:rsid w:val="00677C3E"/>
    <w:rsid w:val="006810BD"/>
    <w:rsid w:val="00685C36"/>
    <w:rsid w:val="00690862"/>
    <w:rsid w:val="006A1D91"/>
    <w:rsid w:val="006B7CD6"/>
    <w:rsid w:val="006C1FE7"/>
    <w:rsid w:val="006C5376"/>
    <w:rsid w:val="006D2D6E"/>
    <w:rsid w:val="006F030E"/>
    <w:rsid w:val="006F3BF7"/>
    <w:rsid w:val="006F6577"/>
    <w:rsid w:val="007014E3"/>
    <w:rsid w:val="00706277"/>
    <w:rsid w:val="007115CE"/>
    <w:rsid w:val="00713972"/>
    <w:rsid w:val="007151B5"/>
    <w:rsid w:val="00720D54"/>
    <w:rsid w:val="00723914"/>
    <w:rsid w:val="00731FC2"/>
    <w:rsid w:val="00734F66"/>
    <w:rsid w:val="007404CC"/>
    <w:rsid w:val="00742A95"/>
    <w:rsid w:val="0074516E"/>
    <w:rsid w:val="00745869"/>
    <w:rsid w:val="00750FC0"/>
    <w:rsid w:val="0075466F"/>
    <w:rsid w:val="00764A1F"/>
    <w:rsid w:val="00764A77"/>
    <w:rsid w:val="007706CE"/>
    <w:rsid w:val="00770DFF"/>
    <w:rsid w:val="00771C64"/>
    <w:rsid w:val="00772A32"/>
    <w:rsid w:val="00773DDE"/>
    <w:rsid w:val="00775DCC"/>
    <w:rsid w:val="00782C8A"/>
    <w:rsid w:val="007866BB"/>
    <w:rsid w:val="00791D16"/>
    <w:rsid w:val="007944C8"/>
    <w:rsid w:val="00794CFB"/>
    <w:rsid w:val="00795F9A"/>
    <w:rsid w:val="007A2EBA"/>
    <w:rsid w:val="007A69AD"/>
    <w:rsid w:val="007B03FF"/>
    <w:rsid w:val="007B3E0D"/>
    <w:rsid w:val="007B671B"/>
    <w:rsid w:val="007D1D6B"/>
    <w:rsid w:val="007D3673"/>
    <w:rsid w:val="007D438C"/>
    <w:rsid w:val="007D5313"/>
    <w:rsid w:val="007D78BA"/>
    <w:rsid w:val="007E3AC0"/>
    <w:rsid w:val="007E4801"/>
    <w:rsid w:val="007E4E9F"/>
    <w:rsid w:val="007E66DB"/>
    <w:rsid w:val="007F3764"/>
    <w:rsid w:val="007F6C58"/>
    <w:rsid w:val="00805D3D"/>
    <w:rsid w:val="00811B91"/>
    <w:rsid w:val="00811FF3"/>
    <w:rsid w:val="0081230B"/>
    <w:rsid w:val="0081551B"/>
    <w:rsid w:val="008202D7"/>
    <w:rsid w:val="00823E1A"/>
    <w:rsid w:val="00825AF5"/>
    <w:rsid w:val="008278A1"/>
    <w:rsid w:val="008305C8"/>
    <w:rsid w:val="00844639"/>
    <w:rsid w:val="00846407"/>
    <w:rsid w:val="00847C37"/>
    <w:rsid w:val="008501C6"/>
    <w:rsid w:val="008527FB"/>
    <w:rsid w:val="00860C85"/>
    <w:rsid w:val="00861C91"/>
    <w:rsid w:val="008732B6"/>
    <w:rsid w:val="00874554"/>
    <w:rsid w:val="00887BAC"/>
    <w:rsid w:val="008958E4"/>
    <w:rsid w:val="008A695D"/>
    <w:rsid w:val="008B08F7"/>
    <w:rsid w:val="008B3488"/>
    <w:rsid w:val="008C5C39"/>
    <w:rsid w:val="008D56B4"/>
    <w:rsid w:val="008D71FA"/>
    <w:rsid w:val="008E1C1B"/>
    <w:rsid w:val="008E58DD"/>
    <w:rsid w:val="008F6ED7"/>
    <w:rsid w:val="008F7879"/>
    <w:rsid w:val="009013C0"/>
    <w:rsid w:val="00912DEA"/>
    <w:rsid w:val="00925685"/>
    <w:rsid w:val="009330B4"/>
    <w:rsid w:val="009335CD"/>
    <w:rsid w:val="009434AF"/>
    <w:rsid w:val="00943AA0"/>
    <w:rsid w:val="00946484"/>
    <w:rsid w:val="00951326"/>
    <w:rsid w:val="00951B70"/>
    <w:rsid w:val="00953817"/>
    <w:rsid w:val="0095438C"/>
    <w:rsid w:val="00963153"/>
    <w:rsid w:val="00972068"/>
    <w:rsid w:val="0098253A"/>
    <w:rsid w:val="00991AD5"/>
    <w:rsid w:val="00994DCC"/>
    <w:rsid w:val="00995327"/>
    <w:rsid w:val="009C437C"/>
    <w:rsid w:val="009D1352"/>
    <w:rsid w:val="009D1EF4"/>
    <w:rsid w:val="009E5AD8"/>
    <w:rsid w:val="009F2C55"/>
    <w:rsid w:val="009F5C60"/>
    <w:rsid w:val="00A00BF1"/>
    <w:rsid w:val="00A02DB9"/>
    <w:rsid w:val="00A0483F"/>
    <w:rsid w:val="00A04E6E"/>
    <w:rsid w:val="00A07448"/>
    <w:rsid w:val="00A14A61"/>
    <w:rsid w:val="00A1602D"/>
    <w:rsid w:val="00A2214B"/>
    <w:rsid w:val="00A22B54"/>
    <w:rsid w:val="00A24816"/>
    <w:rsid w:val="00A45D0C"/>
    <w:rsid w:val="00A52B8A"/>
    <w:rsid w:val="00A54CB8"/>
    <w:rsid w:val="00A5622E"/>
    <w:rsid w:val="00A607DF"/>
    <w:rsid w:val="00A625D9"/>
    <w:rsid w:val="00A635AE"/>
    <w:rsid w:val="00A8234A"/>
    <w:rsid w:val="00A8420A"/>
    <w:rsid w:val="00A855D5"/>
    <w:rsid w:val="00A87C8F"/>
    <w:rsid w:val="00A97880"/>
    <w:rsid w:val="00A97965"/>
    <w:rsid w:val="00AA57AD"/>
    <w:rsid w:val="00AA7D47"/>
    <w:rsid w:val="00AB5C19"/>
    <w:rsid w:val="00AB7509"/>
    <w:rsid w:val="00AE59D3"/>
    <w:rsid w:val="00AE6CF6"/>
    <w:rsid w:val="00AF014F"/>
    <w:rsid w:val="00AF17BB"/>
    <w:rsid w:val="00AF3A5A"/>
    <w:rsid w:val="00AF570B"/>
    <w:rsid w:val="00B016BD"/>
    <w:rsid w:val="00B01F3A"/>
    <w:rsid w:val="00B037BF"/>
    <w:rsid w:val="00B05500"/>
    <w:rsid w:val="00B066FA"/>
    <w:rsid w:val="00B06933"/>
    <w:rsid w:val="00B13C3A"/>
    <w:rsid w:val="00B25C55"/>
    <w:rsid w:val="00B33C57"/>
    <w:rsid w:val="00B42933"/>
    <w:rsid w:val="00B42D30"/>
    <w:rsid w:val="00B50EF5"/>
    <w:rsid w:val="00B57B14"/>
    <w:rsid w:val="00B60B11"/>
    <w:rsid w:val="00B60C6F"/>
    <w:rsid w:val="00B6147A"/>
    <w:rsid w:val="00B66348"/>
    <w:rsid w:val="00B73776"/>
    <w:rsid w:val="00B77662"/>
    <w:rsid w:val="00B912D7"/>
    <w:rsid w:val="00B93E67"/>
    <w:rsid w:val="00BA49EB"/>
    <w:rsid w:val="00BA5F33"/>
    <w:rsid w:val="00BA61CB"/>
    <w:rsid w:val="00BA7160"/>
    <w:rsid w:val="00BB0AF5"/>
    <w:rsid w:val="00BB56CA"/>
    <w:rsid w:val="00BB61E6"/>
    <w:rsid w:val="00BC1D13"/>
    <w:rsid w:val="00BC338C"/>
    <w:rsid w:val="00BC3578"/>
    <w:rsid w:val="00BC3954"/>
    <w:rsid w:val="00BC53EF"/>
    <w:rsid w:val="00BD006A"/>
    <w:rsid w:val="00BD5D30"/>
    <w:rsid w:val="00BE1521"/>
    <w:rsid w:val="00BE1E5F"/>
    <w:rsid w:val="00BE27C0"/>
    <w:rsid w:val="00BE58B3"/>
    <w:rsid w:val="00BE718C"/>
    <w:rsid w:val="00BF0431"/>
    <w:rsid w:val="00BF759F"/>
    <w:rsid w:val="00C0141A"/>
    <w:rsid w:val="00C066D2"/>
    <w:rsid w:val="00C07190"/>
    <w:rsid w:val="00C1031F"/>
    <w:rsid w:val="00C11364"/>
    <w:rsid w:val="00C16C37"/>
    <w:rsid w:val="00C225C5"/>
    <w:rsid w:val="00C33C19"/>
    <w:rsid w:val="00C34CDA"/>
    <w:rsid w:val="00C40B6C"/>
    <w:rsid w:val="00C422C5"/>
    <w:rsid w:val="00C426EC"/>
    <w:rsid w:val="00C51DC0"/>
    <w:rsid w:val="00C8058B"/>
    <w:rsid w:val="00C81C52"/>
    <w:rsid w:val="00C82379"/>
    <w:rsid w:val="00CA1F77"/>
    <w:rsid w:val="00CA253A"/>
    <w:rsid w:val="00CA41D8"/>
    <w:rsid w:val="00CB216E"/>
    <w:rsid w:val="00CB2C3E"/>
    <w:rsid w:val="00CB4B07"/>
    <w:rsid w:val="00CB6D18"/>
    <w:rsid w:val="00CB7186"/>
    <w:rsid w:val="00CC2BDE"/>
    <w:rsid w:val="00CC55DF"/>
    <w:rsid w:val="00CC7782"/>
    <w:rsid w:val="00CD063A"/>
    <w:rsid w:val="00CD1AB6"/>
    <w:rsid w:val="00CD4DAB"/>
    <w:rsid w:val="00CE2A11"/>
    <w:rsid w:val="00CE4F7A"/>
    <w:rsid w:val="00CE7749"/>
    <w:rsid w:val="00CF00D4"/>
    <w:rsid w:val="00CF534D"/>
    <w:rsid w:val="00CF6C1F"/>
    <w:rsid w:val="00D007D1"/>
    <w:rsid w:val="00D05484"/>
    <w:rsid w:val="00D21A43"/>
    <w:rsid w:val="00D304C1"/>
    <w:rsid w:val="00D34239"/>
    <w:rsid w:val="00D3733A"/>
    <w:rsid w:val="00D412AF"/>
    <w:rsid w:val="00D45F73"/>
    <w:rsid w:val="00D53CFA"/>
    <w:rsid w:val="00D565AA"/>
    <w:rsid w:val="00D62385"/>
    <w:rsid w:val="00D738A0"/>
    <w:rsid w:val="00D85008"/>
    <w:rsid w:val="00D858AB"/>
    <w:rsid w:val="00D87449"/>
    <w:rsid w:val="00D92A26"/>
    <w:rsid w:val="00D95B56"/>
    <w:rsid w:val="00D960FC"/>
    <w:rsid w:val="00DA2404"/>
    <w:rsid w:val="00DA2B2F"/>
    <w:rsid w:val="00DA5F40"/>
    <w:rsid w:val="00DA66AD"/>
    <w:rsid w:val="00DB3A29"/>
    <w:rsid w:val="00DB59F6"/>
    <w:rsid w:val="00DC12BE"/>
    <w:rsid w:val="00DC2644"/>
    <w:rsid w:val="00DC3713"/>
    <w:rsid w:val="00DC66A7"/>
    <w:rsid w:val="00DD4CCC"/>
    <w:rsid w:val="00DE15EA"/>
    <w:rsid w:val="00DE5C52"/>
    <w:rsid w:val="00DF080C"/>
    <w:rsid w:val="00DF62FA"/>
    <w:rsid w:val="00DF70F2"/>
    <w:rsid w:val="00E01752"/>
    <w:rsid w:val="00E023CD"/>
    <w:rsid w:val="00E15CEC"/>
    <w:rsid w:val="00E16988"/>
    <w:rsid w:val="00E1720D"/>
    <w:rsid w:val="00E21007"/>
    <w:rsid w:val="00E22802"/>
    <w:rsid w:val="00E25A13"/>
    <w:rsid w:val="00E25D5B"/>
    <w:rsid w:val="00E26C06"/>
    <w:rsid w:val="00E36C04"/>
    <w:rsid w:val="00E40B3E"/>
    <w:rsid w:val="00E41427"/>
    <w:rsid w:val="00E41482"/>
    <w:rsid w:val="00E46BE9"/>
    <w:rsid w:val="00E56597"/>
    <w:rsid w:val="00E657EC"/>
    <w:rsid w:val="00E660E8"/>
    <w:rsid w:val="00E66FCD"/>
    <w:rsid w:val="00E722AF"/>
    <w:rsid w:val="00E73969"/>
    <w:rsid w:val="00E7463C"/>
    <w:rsid w:val="00E7789D"/>
    <w:rsid w:val="00E77FB0"/>
    <w:rsid w:val="00E81DDA"/>
    <w:rsid w:val="00E83C6B"/>
    <w:rsid w:val="00E86F35"/>
    <w:rsid w:val="00E87087"/>
    <w:rsid w:val="00E92887"/>
    <w:rsid w:val="00E943AC"/>
    <w:rsid w:val="00E95688"/>
    <w:rsid w:val="00EA50B2"/>
    <w:rsid w:val="00EB2E07"/>
    <w:rsid w:val="00EB36F6"/>
    <w:rsid w:val="00EB38D9"/>
    <w:rsid w:val="00EB54FD"/>
    <w:rsid w:val="00EB5CCE"/>
    <w:rsid w:val="00EC1712"/>
    <w:rsid w:val="00EC5508"/>
    <w:rsid w:val="00ED0ACE"/>
    <w:rsid w:val="00ED213B"/>
    <w:rsid w:val="00ED3692"/>
    <w:rsid w:val="00ED7C24"/>
    <w:rsid w:val="00EE472B"/>
    <w:rsid w:val="00EE485C"/>
    <w:rsid w:val="00EE7339"/>
    <w:rsid w:val="00EF582A"/>
    <w:rsid w:val="00EF5F37"/>
    <w:rsid w:val="00EF7970"/>
    <w:rsid w:val="00F00025"/>
    <w:rsid w:val="00F06C0E"/>
    <w:rsid w:val="00F07C72"/>
    <w:rsid w:val="00F1246C"/>
    <w:rsid w:val="00F13A06"/>
    <w:rsid w:val="00F14E67"/>
    <w:rsid w:val="00F1582F"/>
    <w:rsid w:val="00F21254"/>
    <w:rsid w:val="00F23710"/>
    <w:rsid w:val="00F23798"/>
    <w:rsid w:val="00F4072F"/>
    <w:rsid w:val="00F501B0"/>
    <w:rsid w:val="00F51E4F"/>
    <w:rsid w:val="00F57BDC"/>
    <w:rsid w:val="00F607C7"/>
    <w:rsid w:val="00F62970"/>
    <w:rsid w:val="00F64802"/>
    <w:rsid w:val="00F72F1B"/>
    <w:rsid w:val="00F73426"/>
    <w:rsid w:val="00F773FD"/>
    <w:rsid w:val="00F8031B"/>
    <w:rsid w:val="00F86D6B"/>
    <w:rsid w:val="00F94C2C"/>
    <w:rsid w:val="00F9792E"/>
    <w:rsid w:val="00FA5283"/>
    <w:rsid w:val="00FA541E"/>
    <w:rsid w:val="00FB094E"/>
    <w:rsid w:val="00FB3797"/>
    <w:rsid w:val="00FB4323"/>
    <w:rsid w:val="00FC0A82"/>
    <w:rsid w:val="00FC26D9"/>
    <w:rsid w:val="00FC5824"/>
    <w:rsid w:val="00FD4611"/>
    <w:rsid w:val="00FD5464"/>
    <w:rsid w:val="00FE1DFF"/>
    <w:rsid w:val="00FE1F0C"/>
    <w:rsid w:val="00FE228F"/>
    <w:rsid w:val="00FE4791"/>
    <w:rsid w:val="00FE6F01"/>
    <w:rsid w:val="00FE7BEC"/>
    <w:rsid w:val="00FF35E7"/>
    <w:rsid w:val="00FF6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24B3A"/>
  <w15:chartTrackingRefBased/>
  <w15:docId w15:val="{4C247AC9-345E-45DC-B786-F12E43BC4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4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13972"/>
    <w:pPr>
      <w:framePr w:w="7920" w:h="1980" w:hRule="exact" w:hSpace="180" w:wrap="auto" w:hAnchor="page" w:xAlign="center" w:yAlign="bottom"/>
      <w:ind w:left="2880"/>
    </w:pPr>
    <w:rPr>
      <w:rFonts w:cs="Arial"/>
      <w:spacing w:val="-5"/>
    </w:rPr>
  </w:style>
  <w:style w:type="paragraph" w:styleId="EnvelopeReturn">
    <w:name w:val="envelope return"/>
    <w:basedOn w:val="Normal"/>
    <w:rsid w:val="00355A6F"/>
    <w:rPr>
      <w:rFonts w:cs="Arial"/>
      <w:sz w:val="20"/>
      <w:szCs w:val="20"/>
    </w:rPr>
  </w:style>
  <w:style w:type="paragraph" w:styleId="BodyText">
    <w:name w:val="Body Text"/>
    <w:basedOn w:val="Normal"/>
    <w:rsid w:val="00F1246C"/>
    <w:pPr>
      <w:spacing w:line="480" w:lineRule="auto"/>
      <w:jc w:val="both"/>
    </w:pPr>
    <w:rPr>
      <w:rFonts w:cs="Arial"/>
    </w:rPr>
  </w:style>
  <w:style w:type="paragraph" w:styleId="Footer">
    <w:name w:val="footer"/>
    <w:basedOn w:val="Normal"/>
    <w:rsid w:val="00F1246C"/>
    <w:pPr>
      <w:tabs>
        <w:tab w:val="center" w:pos="4320"/>
        <w:tab w:val="right" w:pos="8640"/>
      </w:tabs>
    </w:pPr>
  </w:style>
  <w:style w:type="character" w:styleId="PageNumber">
    <w:name w:val="page number"/>
    <w:basedOn w:val="DefaultParagraphFont"/>
    <w:rsid w:val="00F1246C"/>
  </w:style>
  <w:style w:type="paragraph" w:styleId="ListParagraph">
    <w:name w:val="List Paragraph"/>
    <w:basedOn w:val="Normal"/>
    <w:uiPriority w:val="34"/>
    <w:qFormat/>
    <w:rsid w:val="009330B4"/>
    <w:pPr>
      <w:ind w:left="720"/>
      <w:jc w:val="both"/>
    </w:pPr>
    <w:rPr>
      <w:spacing w:val="-5"/>
      <w:sz w:val="20"/>
      <w:szCs w:val="20"/>
    </w:rPr>
  </w:style>
  <w:style w:type="paragraph" w:styleId="Header">
    <w:name w:val="header"/>
    <w:basedOn w:val="Normal"/>
    <w:link w:val="HeaderChar"/>
    <w:uiPriority w:val="99"/>
    <w:rsid w:val="00CC7782"/>
    <w:pPr>
      <w:tabs>
        <w:tab w:val="center" w:pos="4680"/>
        <w:tab w:val="right" w:pos="9360"/>
      </w:tabs>
    </w:pPr>
  </w:style>
  <w:style w:type="character" w:customStyle="1" w:styleId="HeaderChar">
    <w:name w:val="Header Char"/>
    <w:basedOn w:val="DefaultParagraphFont"/>
    <w:link w:val="Header"/>
    <w:uiPriority w:val="99"/>
    <w:rsid w:val="00CC77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943144">
      <w:bodyDiv w:val="1"/>
      <w:marLeft w:val="0"/>
      <w:marRight w:val="0"/>
      <w:marTop w:val="0"/>
      <w:marBottom w:val="0"/>
      <w:divBdr>
        <w:top w:val="none" w:sz="0" w:space="0" w:color="auto"/>
        <w:left w:val="none" w:sz="0" w:space="0" w:color="auto"/>
        <w:bottom w:val="none" w:sz="0" w:space="0" w:color="auto"/>
        <w:right w:val="none" w:sz="0" w:space="0" w:color="auto"/>
      </w:divBdr>
    </w:div>
    <w:div w:id="193201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4C821-4295-4453-8E6F-4775023B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10</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STATE OF GEORGIA</vt:lpstr>
    </vt:vector>
  </TitlesOfParts>
  <Company>Ragland &amp; Jones, LLP</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GEORGIA</dc:title>
  <dc:subject/>
  <dc:creator>Kevin</dc:creator>
  <cp:keywords/>
  <cp:lastModifiedBy>Allison H. Smith</cp:lastModifiedBy>
  <cp:revision>38</cp:revision>
  <cp:lastPrinted>2021-04-28T18:49:00Z</cp:lastPrinted>
  <dcterms:created xsi:type="dcterms:W3CDTF">2018-06-11T20:35:00Z</dcterms:created>
  <dcterms:modified xsi:type="dcterms:W3CDTF">2021-04-28T18:49:00Z</dcterms:modified>
</cp:coreProperties>
</file>